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4A0" w:rsidRPr="00717A4C" w:rsidRDefault="004764A0" w:rsidP="004764A0">
      <w:pPr>
        <w:rPr>
          <w:rFonts w:asciiTheme="minorEastAsia" w:eastAsiaTheme="minorEastAsia" w:hAnsiTheme="minorEastAsia" w:cs="メイリオ"/>
          <w:sz w:val="28"/>
        </w:rPr>
      </w:pPr>
      <w:r w:rsidRPr="00717A4C">
        <w:rPr>
          <w:rFonts w:asciiTheme="minorEastAsia" w:eastAsiaTheme="minorEastAsia" w:hAnsiTheme="minorEastAsia" w:cs="メイリオ" w:hint="eastAsia"/>
          <w:sz w:val="28"/>
        </w:rPr>
        <w:t>＜参考資料＞</w:t>
      </w:r>
    </w:p>
    <w:p w:rsidR="004764A0" w:rsidRDefault="004764A0" w:rsidP="004764A0">
      <w:pPr>
        <w:jc w:val="center"/>
        <w:rPr>
          <w:rFonts w:asciiTheme="minorEastAsia" w:eastAsiaTheme="minorEastAsia" w:hAnsiTheme="minorEastAsia" w:cs="メイリオ"/>
          <w:sz w:val="28"/>
        </w:rPr>
      </w:pPr>
    </w:p>
    <w:p w:rsidR="004764A0" w:rsidRPr="00717A4C" w:rsidRDefault="004764A0" w:rsidP="004764A0">
      <w:pPr>
        <w:jc w:val="center"/>
        <w:rPr>
          <w:rFonts w:asciiTheme="minorEastAsia" w:eastAsiaTheme="minorEastAsia" w:hAnsiTheme="minorEastAsia" w:cs="メイリオ"/>
          <w:sz w:val="28"/>
        </w:rPr>
      </w:pPr>
    </w:p>
    <w:p w:rsidR="004764A0" w:rsidRPr="00717A4C" w:rsidRDefault="004764A0" w:rsidP="004764A0">
      <w:pPr>
        <w:rPr>
          <w:rFonts w:asciiTheme="minorEastAsia" w:eastAsiaTheme="minorEastAsia" w:hAnsiTheme="minorEastAsia"/>
          <w:szCs w:val="22"/>
        </w:rPr>
      </w:pPr>
    </w:p>
    <w:p w:rsidR="004764A0" w:rsidRPr="00717A4C" w:rsidRDefault="004764A0" w:rsidP="004764A0">
      <w:pPr>
        <w:rPr>
          <w:rFonts w:asciiTheme="minorEastAsia" w:eastAsiaTheme="minorEastAsia" w:hAnsiTheme="minorEastAsia"/>
        </w:rPr>
      </w:pPr>
    </w:p>
    <w:p w:rsidR="004764A0" w:rsidRPr="00717A4C" w:rsidRDefault="004764A0" w:rsidP="004764A0">
      <w:pPr>
        <w:rPr>
          <w:rFonts w:asciiTheme="minorEastAsia" w:eastAsiaTheme="minorEastAsia" w:hAnsiTheme="minorEastAsia"/>
        </w:rPr>
      </w:pPr>
    </w:p>
    <w:p w:rsidR="004764A0" w:rsidRPr="00717A4C" w:rsidRDefault="004764A0" w:rsidP="004764A0">
      <w:pPr>
        <w:jc w:val="left"/>
        <w:rPr>
          <w:rFonts w:asciiTheme="minorEastAsia" w:eastAsiaTheme="minorEastAsia" w:hAnsiTheme="minorEastAsia"/>
          <w:sz w:val="44"/>
          <w:szCs w:val="22"/>
        </w:rPr>
      </w:pPr>
      <w:r w:rsidRPr="00717A4C">
        <w:rPr>
          <w:rFonts w:asciiTheme="minorEastAsia" w:eastAsiaTheme="minorEastAsia" w:hAnsiTheme="minorEastAsia" w:hint="eastAsia"/>
        </w:rPr>
        <w:t xml:space="preserve">　　</w:t>
      </w:r>
      <w:r w:rsidRPr="00717A4C">
        <w:rPr>
          <w:rFonts w:asciiTheme="minorEastAsia" w:eastAsiaTheme="minorEastAsia" w:hAnsiTheme="minorEastAsia" w:hint="eastAsia"/>
          <w:sz w:val="44"/>
        </w:rPr>
        <w:t xml:space="preserve">文部科学省例示資料　</w:t>
      </w:r>
    </w:p>
    <w:p w:rsidR="004764A0" w:rsidRPr="00717A4C" w:rsidRDefault="004764A0" w:rsidP="004764A0">
      <w:pPr>
        <w:jc w:val="center"/>
        <w:rPr>
          <w:rFonts w:asciiTheme="minorEastAsia" w:eastAsiaTheme="minorEastAsia" w:hAnsiTheme="minorEastAsia"/>
          <w:sz w:val="44"/>
          <w:szCs w:val="22"/>
        </w:rPr>
      </w:pPr>
      <w:r w:rsidRPr="00717A4C">
        <w:rPr>
          <w:rFonts w:asciiTheme="minorEastAsia" w:eastAsiaTheme="minorEastAsia" w:hAnsiTheme="minorEastAsia" w:hint="eastAsia"/>
          <w:sz w:val="44"/>
        </w:rPr>
        <w:t>「キャリア・パスポート」を活用した授業例</w:t>
      </w:r>
    </w:p>
    <w:p w:rsidR="004764A0" w:rsidRPr="00717A4C" w:rsidRDefault="004764A0" w:rsidP="004764A0">
      <w:pPr>
        <w:jc w:val="right"/>
        <w:rPr>
          <w:rFonts w:asciiTheme="minorEastAsia" w:eastAsiaTheme="minorEastAsia" w:hAnsiTheme="minorEastAsia"/>
          <w:sz w:val="44"/>
          <w:szCs w:val="22"/>
        </w:rPr>
      </w:pPr>
      <w:r>
        <w:rPr>
          <w:rFonts w:asciiTheme="minorEastAsia" w:eastAsiaTheme="minorEastAsia" w:hAnsiTheme="minorEastAsia" w:hint="eastAsia"/>
          <w:sz w:val="44"/>
        </w:rPr>
        <w:t>（中</w:t>
      </w:r>
      <w:r w:rsidRPr="00717A4C">
        <w:rPr>
          <w:rFonts w:asciiTheme="minorEastAsia" w:eastAsiaTheme="minorEastAsia" w:hAnsiTheme="minorEastAsia" w:hint="eastAsia"/>
          <w:sz w:val="44"/>
        </w:rPr>
        <w:t>学校）</w:t>
      </w:r>
    </w:p>
    <w:p w:rsidR="00C22AF3" w:rsidRDefault="00C22AF3" w:rsidP="00C22AF3">
      <w:pPr>
        <w:spacing w:line="520" w:lineRule="exact"/>
        <w:jc w:val="center"/>
        <w:rPr>
          <w:rFonts w:asciiTheme="minorEastAsia" w:hAnsiTheme="minorEastAsia"/>
          <w:color w:val="000000" w:themeColor="text1"/>
          <w:sz w:val="32"/>
        </w:rPr>
      </w:pPr>
    </w:p>
    <w:p w:rsidR="00C22AF3" w:rsidRDefault="00C22AF3" w:rsidP="00C22AF3">
      <w:pPr>
        <w:spacing w:line="520" w:lineRule="exact"/>
        <w:jc w:val="center"/>
        <w:rPr>
          <w:rFonts w:asciiTheme="minorEastAsia" w:hAnsiTheme="minorEastAsia"/>
          <w:color w:val="000000" w:themeColor="text1"/>
          <w:sz w:val="32"/>
        </w:rPr>
      </w:pPr>
    </w:p>
    <w:p w:rsidR="00C22AF3" w:rsidRDefault="00C22AF3" w:rsidP="00C22AF3">
      <w:pPr>
        <w:spacing w:line="520" w:lineRule="exact"/>
        <w:jc w:val="center"/>
        <w:rPr>
          <w:rFonts w:asciiTheme="minorEastAsia" w:hAnsiTheme="minorEastAsia"/>
          <w:color w:val="000000" w:themeColor="text1"/>
          <w:sz w:val="32"/>
        </w:rPr>
      </w:pPr>
    </w:p>
    <w:p w:rsidR="00C22AF3" w:rsidRDefault="00C22AF3" w:rsidP="00C22AF3">
      <w:pPr>
        <w:spacing w:line="520" w:lineRule="exact"/>
        <w:jc w:val="center"/>
        <w:rPr>
          <w:rFonts w:asciiTheme="minorEastAsia" w:hAnsiTheme="minorEastAsia"/>
          <w:color w:val="000000" w:themeColor="text1"/>
          <w:sz w:val="32"/>
        </w:rPr>
      </w:pPr>
    </w:p>
    <w:p w:rsidR="00C22AF3" w:rsidRDefault="00C22AF3" w:rsidP="00C22AF3">
      <w:pPr>
        <w:spacing w:line="520" w:lineRule="exact"/>
        <w:jc w:val="center"/>
        <w:rPr>
          <w:rFonts w:asciiTheme="minorEastAsia" w:hAnsiTheme="minorEastAsia"/>
          <w:color w:val="000000" w:themeColor="text1"/>
          <w:sz w:val="32"/>
        </w:rPr>
      </w:pPr>
    </w:p>
    <w:p w:rsidR="00C22AF3" w:rsidRDefault="00C22AF3" w:rsidP="00C22AF3">
      <w:pPr>
        <w:spacing w:line="520" w:lineRule="exact"/>
        <w:jc w:val="center"/>
        <w:rPr>
          <w:rFonts w:asciiTheme="minorEastAsia" w:hAnsiTheme="minorEastAsia"/>
          <w:color w:val="000000" w:themeColor="text1"/>
          <w:sz w:val="32"/>
        </w:rPr>
      </w:pPr>
    </w:p>
    <w:p w:rsidR="00C22AF3" w:rsidRDefault="00C22AF3" w:rsidP="00C22AF3">
      <w:pPr>
        <w:spacing w:line="520" w:lineRule="exact"/>
        <w:jc w:val="center"/>
        <w:rPr>
          <w:rFonts w:asciiTheme="minorEastAsia" w:hAnsiTheme="minorEastAsia"/>
          <w:color w:val="000000" w:themeColor="text1"/>
          <w:sz w:val="32"/>
        </w:rPr>
      </w:pPr>
    </w:p>
    <w:p w:rsidR="00C22AF3" w:rsidRDefault="00C22AF3" w:rsidP="00C22AF3">
      <w:pPr>
        <w:spacing w:line="520" w:lineRule="exact"/>
        <w:jc w:val="center"/>
        <w:rPr>
          <w:rFonts w:asciiTheme="minorEastAsia" w:hAnsiTheme="minorEastAsia"/>
          <w:color w:val="000000" w:themeColor="text1"/>
          <w:sz w:val="32"/>
        </w:rPr>
      </w:pPr>
    </w:p>
    <w:p w:rsidR="00C22AF3" w:rsidRDefault="00C22AF3" w:rsidP="00C22AF3">
      <w:pPr>
        <w:spacing w:line="520" w:lineRule="exact"/>
        <w:jc w:val="center"/>
        <w:rPr>
          <w:rFonts w:asciiTheme="minorEastAsia" w:hAnsiTheme="minorEastAsia"/>
          <w:color w:val="000000" w:themeColor="text1"/>
          <w:sz w:val="32"/>
        </w:rPr>
      </w:pPr>
    </w:p>
    <w:p w:rsidR="00C22AF3" w:rsidRDefault="00C22AF3" w:rsidP="00C22AF3">
      <w:pPr>
        <w:spacing w:line="520" w:lineRule="exact"/>
        <w:jc w:val="center"/>
        <w:rPr>
          <w:rFonts w:asciiTheme="minorEastAsia" w:hAnsiTheme="minorEastAsia"/>
          <w:color w:val="000000" w:themeColor="text1"/>
          <w:sz w:val="32"/>
        </w:rPr>
      </w:pPr>
    </w:p>
    <w:p w:rsidR="00C22AF3" w:rsidRDefault="00C22AF3" w:rsidP="00C22AF3">
      <w:pPr>
        <w:spacing w:line="520" w:lineRule="exact"/>
        <w:jc w:val="center"/>
        <w:rPr>
          <w:rFonts w:asciiTheme="minorEastAsia" w:hAnsiTheme="minorEastAsia"/>
          <w:color w:val="000000" w:themeColor="text1"/>
          <w:sz w:val="32"/>
        </w:rPr>
      </w:pPr>
    </w:p>
    <w:p w:rsidR="00C22AF3" w:rsidRDefault="00C22AF3" w:rsidP="00C22AF3">
      <w:pPr>
        <w:spacing w:line="520" w:lineRule="exact"/>
        <w:jc w:val="center"/>
        <w:rPr>
          <w:rFonts w:asciiTheme="minorEastAsia" w:hAnsiTheme="minorEastAsia"/>
          <w:color w:val="000000" w:themeColor="text1"/>
          <w:sz w:val="32"/>
        </w:rPr>
      </w:pPr>
    </w:p>
    <w:p w:rsidR="00C22AF3" w:rsidRDefault="00C22AF3" w:rsidP="00C22AF3">
      <w:pPr>
        <w:spacing w:line="520" w:lineRule="exact"/>
        <w:jc w:val="center"/>
        <w:rPr>
          <w:rFonts w:asciiTheme="minorEastAsia" w:hAnsiTheme="minorEastAsia"/>
          <w:color w:val="000000" w:themeColor="text1"/>
          <w:sz w:val="32"/>
        </w:rPr>
      </w:pPr>
    </w:p>
    <w:p w:rsidR="00C22AF3" w:rsidRDefault="00C22AF3" w:rsidP="00C22AF3">
      <w:pPr>
        <w:jc w:val="center"/>
        <w:rPr>
          <w:rFonts w:asciiTheme="majorEastAsia" w:eastAsiaTheme="majorEastAsia" w:hAnsiTheme="majorEastAsia" w:cs="メイリオ"/>
          <w:sz w:val="28"/>
        </w:rPr>
      </w:pPr>
    </w:p>
    <w:p w:rsidR="00C22AF3" w:rsidRDefault="00C22AF3" w:rsidP="00C22AF3">
      <w:pPr>
        <w:jc w:val="center"/>
        <w:rPr>
          <w:rFonts w:asciiTheme="majorEastAsia" w:eastAsiaTheme="majorEastAsia" w:hAnsiTheme="majorEastAsia" w:cs="メイリオ"/>
          <w:sz w:val="28"/>
        </w:rPr>
      </w:pPr>
    </w:p>
    <w:p w:rsidR="00C22AF3" w:rsidRDefault="00C22AF3" w:rsidP="00C22AF3">
      <w:pPr>
        <w:jc w:val="center"/>
        <w:rPr>
          <w:rFonts w:asciiTheme="majorEastAsia" w:eastAsiaTheme="majorEastAsia" w:hAnsiTheme="majorEastAsia" w:cs="メイリオ"/>
          <w:sz w:val="28"/>
        </w:rPr>
      </w:pPr>
    </w:p>
    <w:p w:rsidR="00525139" w:rsidRPr="00B64E6E" w:rsidRDefault="003E3C74" w:rsidP="00B64E6E">
      <w:pPr>
        <w:jc w:val="center"/>
        <w:rPr>
          <w:rFonts w:asciiTheme="majorEastAsia" w:eastAsiaTheme="majorEastAsia" w:hAnsiTheme="majorEastAsia" w:cs="メイリオ"/>
          <w:sz w:val="28"/>
        </w:rPr>
      </w:pPr>
      <w:r w:rsidRPr="00B64E6E">
        <w:rPr>
          <w:rFonts w:asciiTheme="majorEastAsia" w:eastAsiaTheme="majorEastAsia" w:hAnsiTheme="majorEastAsia" w:cs="メイリオ" w:hint="eastAsia"/>
          <w:sz w:val="28"/>
        </w:rPr>
        <w:lastRenderedPageBreak/>
        <w:t>「キャリア・パスポート」を活用した授業例</w:t>
      </w:r>
    </w:p>
    <w:p w:rsidR="003E3C74" w:rsidRPr="003E3C74" w:rsidRDefault="003E3C74" w:rsidP="003E3C74">
      <w:pPr>
        <w:pStyle w:val="a5"/>
        <w:numPr>
          <w:ilvl w:val="0"/>
          <w:numId w:val="8"/>
        </w:numPr>
        <w:ind w:leftChars="0"/>
        <w:rPr>
          <w:rFonts w:asciiTheme="majorEastAsia" w:eastAsiaTheme="majorEastAsia" w:hAnsiTheme="majorEastAsia" w:cs="メイリオ"/>
        </w:rPr>
      </w:pPr>
      <w:r w:rsidRPr="003E3C74">
        <w:rPr>
          <w:rFonts w:asciiTheme="majorEastAsia" w:eastAsiaTheme="majorEastAsia" w:hAnsiTheme="majorEastAsia" w:cs="メイリオ" w:hint="eastAsia"/>
        </w:rPr>
        <w:t>○○</w:t>
      </w:r>
      <w:r w:rsidR="00BC058E">
        <w:rPr>
          <w:rFonts w:asciiTheme="majorEastAsia" w:eastAsiaTheme="majorEastAsia" w:hAnsiTheme="majorEastAsia" w:cs="メイリオ" w:hint="eastAsia"/>
        </w:rPr>
        <w:t>中</w:t>
      </w:r>
      <w:r w:rsidRPr="003E3C74">
        <w:rPr>
          <w:rFonts w:asciiTheme="majorEastAsia" w:eastAsiaTheme="majorEastAsia" w:hAnsiTheme="majorEastAsia" w:cs="メイリオ" w:hint="eastAsia"/>
        </w:rPr>
        <w:t>学校　特別活動</w:t>
      </w:r>
    </w:p>
    <w:p w:rsidR="003E3C74" w:rsidRDefault="009349FF" w:rsidP="003E3C74">
      <w:pPr>
        <w:pStyle w:val="a5"/>
        <w:numPr>
          <w:ilvl w:val="0"/>
          <w:numId w:val="8"/>
        </w:numPr>
        <w:ind w:leftChars="0"/>
        <w:rPr>
          <w:rFonts w:asciiTheme="majorEastAsia" w:eastAsiaTheme="majorEastAsia" w:hAnsiTheme="majorEastAsia" w:cs="メイリオ"/>
        </w:rPr>
      </w:pPr>
      <w:r>
        <w:rPr>
          <w:rFonts w:asciiTheme="majorEastAsia" w:eastAsiaTheme="majorEastAsia" w:hAnsiTheme="majorEastAsia" w:cs="メイリオ" w:hint="eastAsia"/>
        </w:rPr>
        <w:t>１</w:t>
      </w:r>
      <w:r w:rsidR="003E3C74">
        <w:rPr>
          <w:rFonts w:asciiTheme="majorEastAsia" w:eastAsiaTheme="majorEastAsia" w:hAnsiTheme="majorEastAsia" w:cs="メイリオ" w:hint="eastAsia"/>
        </w:rPr>
        <w:t>学年　学級活動（３）「一人一人のキャリア形成と自己実現」</w:t>
      </w:r>
    </w:p>
    <w:p w:rsidR="008450ED" w:rsidRDefault="008450ED" w:rsidP="008450ED">
      <w:pPr>
        <w:pStyle w:val="a5"/>
        <w:ind w:leftChars="0" w:left="720"/>
      </w:pPr>
      <w:r w:rsidRPr="008450ED">
        <w:rPr>
          <w:rFonts w:ascii="ＭＳ ゴシック" w:eastAsia="ＭＳ ゴシック" w:hAnsi="ＭＳ ゴシック" w:cs="メイリオ"/>
        </w:rPr>
        <w:t>ア 社会生活、職業生活との接続を踏まえた主体的な学習態度の形成と学校図書館等の活用</w:t>
      </w:r>
    </w:p>
    <w:p w:rsidR="003E3C74" w:rsidRDefault="003E3C74" w:rsidP="003E3C74">
      <w:pPr>
        <w:pStyle w:val="a5"/>
        <w:numPr>
          <w:ilvl w:val="0"/>
          <w:numId w:val="8"/>
        </w:numPr>
        <w:ind w:leftChars="0"/>
        <w:rPr>
          <w:rFonts w:asciiTheme="majorEastAsia" w:eastAsiaTheme="majorEastAsia" w:hAnsiTheme="majorEastAsia" w:cs="メイリオ"/>
        </w:rPr>
      </w:pPr>
      <w:r>
        <w:rPr>
          <w:rFonts w:asciiTheme="majorEastAsia" w:eastAsiaTheme="majorEastAsia" w:hAnsiTheme="majorEastAsia" w:cs="メイリオ" w:hint="eastAsia"/>
        </w:rPr>
        <w:t>題材「</w:t>
      </w:r>
      <w:r w:rsidR="007330EF">
        <w:rPr>
          <w:rFonts w:asciiTheme="majorEastAsia" w:eastAsiaTheme="majorEastAsia" w:hAnsiTheme="majorEastAsia" w:cs="メイリオ" w:hint="eastAsia"/>
        </w:rPr>
        <w:t>この１年間の成長を振り返ろう</w:t>
      </w:r>
      <w:r>
        <w:rPr>
          <w:rFonts w:asciiTheme="majorEastAsia" w:eastAsiaTheme="majorEastAsia" w:hAnsiTheme="majorEastAsia" w:cs="メイリオ" w:hint="eastAsia"/>
        </w:rPr>
        <w:t>」</w:t>
      </w:r>
    </w:p>
    <w:p w:rsidR="003E3C74" w:rsidRDefault="003E3C74" w:rsidP="003E3C74">
      <w:pPr>
        <w:pStyle w:val="a5"/>
        <w:numPr>
          <w:ilvl w:val="0"/>
          <w:numId w:val="8"/>
        </w:numPr>
        <w:ind w:leftChars="0"/>
        <w:rPr>
          <w:rFonts w:asciiTheme="majorEastAsia" w:eastAsiaTheme="majorEastAsia" w:hAnsiTheme="majorEastAsia" w:cs="メイリオ"/>
        </w:rPr>
      </w:pPr>
      <w:r>
        <w:rPr>
          <w:rFonts w:asciiTheme="majorEastAsia" w:eastAsiaTheme="majorEastAsia" w:hAnsiTheme="majorEastAsia" w:cs="メイリオ" w:hint="eastAsia"/>
        </w:rPr>
        <w:t>事前の指導（活動）</w:t>
      </w:r>
    </w:p>
    <w:p w:rsidR="003E3C74" w:rsidRDefault="003E3C74" w:rsidP="003E3C74">
      <w:pPr>
        <w:pStyle w:val="a5"/>
        <w:ind w:leftChars="0" w:left="720"/>
        <w:rPr>
          <w:rFonts w:asciiTheme="majorEastAsia" w:eastAsiaTheme="majorEastAsia" w:hAnsiTheme="majorEastAsia" w:cs="メイリオ"/>
        </w:rPr>
      </w:pPr>
      <w:r>
        <w:rPr>
          <w:rFonts w:asciiTheme="majorEastAsia" w:eastAsiaTheme="majorEastAsia" w:hAnsiTheme="majorEastAsia" w:cs="メイリオ" w:hint="eastAsia"/>
        </w:rPr>
        <w:t>▶</w:t>
      </w:r>
      <w:r w:rsidR="007330EF">
        <w:rPr>
          <w:rFonts w:asciiTheme="majorEastAsia" w:eastAsiaTheme="majorEastAsia" w:hAnsiTheme="majorEastAsia" w:cs="メイリオ" w:hint="eastAsia"/>
        </w:rPr>
        <w:t>小学校６年時の</w:t>
      </w:r>
      <w:r w:rsidR="00EA4FA1">
        <w:rPr>
          <w:rFonts w:asciiTheme="majorEastAsia" w:eastAsiaTheme="majorEastAsia" w:hAnsiTheme="majorEastAsia" w:cs="メイリオ" w:hint="eastAsia"/>
        </w:rPr>
        <w:t>「</w:t>
      </w:r>
      <w:r w:rsidR="007330EF">
        <w:rPr>
          <w:rFonts w:asciiTheme="majorEastAsia" w:eastAsiaTheme="majorEastAsia" w:hAnsiTheme="majorEastAsia" w:cs="メイリオ" w:hint="eastAsia"/>
        </w:rPr>
        <w:t>キャリア・パスポート</w:t>
      </w:r>
      <w:r w:rsidR="00EA4FA1">
        <w:rPr>
          <w:rFonts w:asciiTheme="majorEastAsia" w:eastAsiaTheme="majorEastAsia" w:hAnsiTheme="majorEastAsia" w:cs="メイリオ" w:hint="eastAsia"/>
        </w:rPr>
        <w:t>」</w:t>
      </w:r>
      <w:r w:rsidR="007330EF">
        <w:rPr>
          <w:rFonts w:asciiTheme="majorEastAsia" w:eastAsiaTheme="majorEastAsia" w:hAnsiTheme="majorEastAsia" w:cs="メイリオ" w:hint="eastAsia"/>
        </w:rPr>
        <w:t>を準備する</w:t>
      </w:r>
    </w:p>
    <w:p w:rsidR="003E3C74" w:rsidRPr="008B1A86" w:rsidRDefault="003E3C74" w:rsidP="008B1A86">
      <w:pPr>
        <w:pStyle w:val="a5"/>
        <w:ind w:leftChars="0" w:left="720"/>
        <w:rPr>
          <w:rFonts w:asciiTheme="majorEastAsia" w:eastAsiaTheme="majorEastAsia" w:hAnsiTheme="majorEastAsia" w:cs="メイリオ"/>
        </w:rPr>
      </w:pPr>
      <w:r>
        <w:rPr>
          <w:rFonts w:asciiTheme="majorEastAsia" w:eastAsiaTheme="majorEastAsia" w:hAnsiTheme="majorEastAsia" w:cs="メイリオ" w:hint="eastAsia"/>
        </w:rPr>
        <w:t>▶</w:t>
      </w:r>
      <w:r w:rsidR="007330EF">
        <w:rPr>
          <w:rFonts w:asciiTheme="majorEastAsia" w:eastAsiaTheme="majorEastAsia" w:hAnsiTheme="majorEastAsia" w:cs="メイリオ" w:hint="eastAsia"/>
        </w:rPr>
        <w:t>中学校１年での学期ごとの</w:t>
      </w:r>
      <w:r w:rsidR="00EA4FA1">
        <w:rPr>
          <w:rFonts w:asciiTheme="majorEastAsia" w:eastAsiaTheme="majorEastAsia" w:hAnsiTheme="majorEastAsia" w:cs="メイリオ" w:hint="eastAsia"/>
        </w:rPr>
        <w:t>「</w:t>
      </w:r>
      <w:r w:rsidR="007330EF">
        <w:rPr>
          <w:rFonts w:asciiTheme="majorEastAsia" w:eastAsiaTheme="majorEastAsia" w:hAnsiTheme="majorEastAsia" w:cs="メイリオ" w:hint="eastAsia"/>
        </w:rPr>
        <w:t>キャリア・パスポート</w:t>
      </w:r>
      <w:r w:rsidR="00EA4FA1">
        <w:rPr>
          <w:rFonts w:asciiTheme="majorEastAsia" w:eastAsiaTheme="majorEastAsia" w:hAnsiTheme="majorEastAsia" w:cs="メイリオ" w:hint="eastAsia"/>
        </w:rPr>
        <w:t>」</w:t>
      </w:r>
      <w:r w:rsidR="007330EF">
        <w:rPr>
          <w:rFonts w:asciiTheme="majorEastAsia" w:eastAsiaTheme="majorEastAsia" w:hAnsiTheme="majorEastAsia" w:cs="メイリオ" w:hint="eastAsia"/>
        </w:rPr>
        <w:t>を準備する</w:t>
      </w:r>
    </w:p>
    <w:p w:rsidR="003E3C74" w:rsidRDefault="003E3C74" w:rsidP="003E3C74">
      <w:pPr>
        <w:pStyle w:val="a5"/>
        <w:numPr>
          <w:ilvl w:val="0"/>
          <w:numId w:val="8"/>
        </w:numPr>
        <w:ind w:leftChars="0"/>
        <w:rPr>
          <w:rFonts w:asciiTheme="majorEastAsia" w:eastAsiaTheme="majorEastAsia" w:hAnsiTheme="majorEastAsia" w:cs="メイリオ"/>
        </w:rPr>
      </w:pPr>
      <w:r>
        <w:rPr>
          <w:rFonts w:asciiTheme="majorEastAsia" w:eastAsiaTheme="majorEastAsia" w:hAnsiTheme="majorEastAsia" w:cs="メイリオ" w:hint="eastAsia"/>
        </w:rPr>
        <w:t>本時の学習過程</w:t>
      </w:r>
    </w:p>
    <w:tbl>
      <w:tblPr>
        <w:tblStyle w:val="a8"/>
        <w:tblW w:w="0" w:type="auto"/>
        <w:tblLook w:val="04A0" w:firstRow="1" w:lastRow="0" w:firstColumn="1" w:lastColumn="0" w:noHBand="0" w:noVBand="1"/>
      </w:tblPr>
      <w:tblGrid>
        <w:gridCol w:w="704"/>
        <w:gridCol w:w="5812"/>
        <w:gridCol w:w="3226"/>
      </w:tblGrid>
      <w:tr w:rsidR="003E3C74" w:rsidTr="00764580">
        <w:tc>
          <w:tcPr>
            <w:tcW w:w="704" w:type="dxa"/>
          </w:tcPr>
          <w:p w:rsidR="003E3C74" w:rsidRDefault="003E3C74" w:rsidP="003E3C74">
            <w:pPr>
              <w:jc w:val="center"/>
              <w:rPr>
                <w:rFonts w:asciiTheme="majorEastAsia" w:eastAsiaTheme="majorEastAsia" w:hAnsiTheme="majorEastAsia" w:cs="メイリオ"/>
              </w:rPr>
            </w:pPr>
          </w:p>
        </w:tc>
        <w:tc>
          <w:tcPr>
            <w:tcW w:w="5812" w:type="dxa"/>
          </w:tcPr>
          <w:p w:rsidR="003E3C74" w:rsidRDefault="003E3C74"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児童生徒の活動</w:t>
            </w:r>
          </w:p>
        </w:tc>
        <w:tc>
          <w:tcPr>
            <w:tcW w:w="3226" w:type="dxa"/>
          </w:tcPr>
          <w:p w:rsidR="003E3C74" w:rsidRDefault="003E3C74"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指導の留意事項</w:t>
            </w:r>
          </w:p>
        </w:tc>
      </w:tr>
      <w:tr w:rsidR="003E3C74" w:rsidTr="00764580">
        <w:tc>
          <w:tcPr>
            <w:tcW w:w="704" w:type="dxa"/>
          </w:tcPr>
          <w:p w:rsidR="003E3C74" w:rsidRDefault="003E3C74"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導入</w:t>
            </w:r>
          </w:p>
        </w:tc>
        <w:tc>
          <w:tcPr>
            <w:tcW w:w="5812" w:type="dxa"/>
          </w:tcPr>
          <w:p w:rsidR="00C23CF0" w:rsidRDefault="00753202" w:rsidP="00C23CF0">
            <w:pPr>
              <w:rPr>
                <w:rFonts w:asciiTheme="majorEastAsia" w:eastAsiaTheme="majorEastAsia" w:hAnsiTheme="majorEastAsia" w:cs="メイリオ"/>
              </w:rPr>
            </w:pPr>
            <w:r>
              <w:rPr>
                <w:rFonts w:asciiTheme="majorEastAsia" w:eastAsiaTheme="majorEastAsia" w:hAnsiTheme="majorEastAsia" w:cs="メイリオ" w:hint="eastAsia"/>
              </w:rPr>
              <w:t xml:space="preserve">○　</w:t>
            </w:r>
            <w:r w:rsidR="007330EF">
              <w:rPr>
                <w:rFonts w:asciiTheme="majorEastAsia" w:eastAsiaTheme="majorEastAsia" w:hAnsiTheme="majorEastAsia" w:cs="メイリオ" w:hint="eastAsia"/>
              </w:rPr>
              <w:t>中学入学後から今までを振り返る</w:t>
            </w:r>
          </w:p>
          <w:p w:rsidR="00C23CF0" w:rsidRDefault="00C23CF0" w:rsidP="00C23CF0">
            <w:pPr>
              <w:rPr>
                <w:rFonts w:asciiTheme="majorEastAsia" w:eastAsiaTheme="majorEastAsia" w:hAnsiTheme="majorEastAsia" w:cs="メイリオ"/>
              </w:rPr>
            </w:pPr>
            <w:r>
              <w:rPr>
                <w:rFonts w:asciiTheme="majorEastAsia" w:eastAsiaTheme="majorEastAsia" w:hAnsiTheme="majorEastAsia" w:cs="メイリオ" w:hint="eastAsia"/>
              </w:rPr>
              <w:t>・</w:t>
            </w:r>
            <w:r w:rsidR="007330EF">
              <w:rPr>
                <w:rFonts w:asciiTheme="majorEastAsia" w:eastAsiaTheme="majorEastAsia" w:hAnsiTheme="majorEastAsia" w:cs="メイリオ" w:hint="eastAsia"/>
              </w:rPr>
              <w:t>学習面、生活面、家庭や地域で</w:t>
            </w:r>
          </w:p>
        </w:tc>
        <w:tc>
          <w:tcPr>
            <w:tcW w:w="3226" w:type="dxa"/>
          </w:tcPr>
          <w:p w:rsidR="003E3C74" w:rsidRDefault="003E3C74" w:rsidP="00DA0B83">
            <w:pPr>
              <w:rPr>
                <w:rFonts w:asciiTheme="majorEastAsia" w:eastAsiaTheme="majorEastAsia" w:hAnsiTheme="majorEastAsia" w:cs="メイリオ"/>
              </w:rPr>
            </w:pPr>
            <w:r>
              <w:rPr>
                <w:rFonts w:asciiTheme="majorEastAsia" w:eastAsiaTheme="majorEastAsia" w:hAnsiTheme="majorEastAsia" w:cs="メイリオ" w:hint="eastAsia"/>
              </w:rPr>
              <w:t>▶</w:t>
            </w:r>
            <w:r w:rsidR="007330EF">
              <w:rPr>
                <w:rFonts w:asciiTheme="majorEastAsia" w:eastAsiaTheme="majorEastAsia" w:hAnsiTheme="majorEastAsia" w:cs="メイリオ" w:hint="eastAsia"/>
              </w:rPr>
              <w:t>学期ごとの</w:t>
            </w:r>
            <w:r w:rsidR="00803FB3">
              <w:rPr>
                <w:rFonts w:asciiTheme="majorEastAsia" w:eastAsiaTheme="majorEastAsia" w:hAnsiTheme="majorEastAsia" w:cs="メイリオ" w:hint="eastAsia"/>
              </w:rPr>
              <w:t>「</w:t>
            </w:r>
            <w:r w:rsidR="007330EF">
              <w:rPr>
                <w:rFonts w:asciiTheme="majorEastAsia" w:eastAsiaTheme="majorEastAsia" w:hAnsiTheme="majorEastAsia" w:cs="メイリオ" w:hint="eastAsia"/>
              </w:rPr>
              <w:t>キャリア</w:t>
            </w:r>
            <w:r w:rsidR="00C23CF0">
              <w:rPr>
                <w:rFonts w:asciiTheme="majorEastAsia" w:eastAsiaTheme="majorEastAsia" w:hAnsiTheme="majorEastAsia" w:cs="メイリオ" w:hint="eastAsia"/>
              </w:rPr>
              <w:t>・パスポート</w:t>
            </w:r>
            <w:r w:rsidR="00803FB3">
              <w:rPr>
                <w:rFonts w:asciiTheme="majorEastAsia" w:eastAsiaTheme="majorEastAsia" w:hAnsiTheme="majorEastAsia" w:cs="メイリオ" w:hint="eastAsia"/>
              </w:rPr>
              <w:t>」</w:t>
            </w:r>
            <w:r w:rsidR="00C23CF0">
              <w:rPr>
                <w:rFonts w:asciiTheme="majorEastAsia" w:eastAsiaTheme="majorEastAsia" w:hAnsiTheme="majorEastAsia" w:cs="メイリオ" w:hint="eastAsia"/>
              </w:rPr>
              <w:t>を活用し、</w:t>
            </w:r>
            <w:r w:rsidR="00DA0B83">
              <w:rPr>
                <w:rFonts w:asciiTheme="majorEastAsia" w:eastAsiaTheme="majorEastAsia" w:hAnsiTheme="majorEastAsia" w:cs="メイリオ" w:hint="eastAsia"/>
              </w:rPr>
              <w:t>自分の成長を振り返るよう支援</w:t>
            </w:r>
            <w:r w:rsidR="00C23CF0">
              <w:rPr>
                <w:rFonts w:asciiTheme="majorEastAsia" w:eastAsiaTheme="majorEastAsia" w:hAnsiTheme="majorEastAsia" w:cs="メイリオ" w:hint="eastAsia"/>
              </w:rPr>
              <w:t>を行う</w:t>
            </w:r>
            <w:r w:rsidR="0045020C">
              <w:rPr>
                <w:rFonts w:asciiTheme="majorEastAsia" w:eastAsiaTheme="majorEastAsia" w:hAnsiTheme="majorEastAsia" w:cs="メイリオ" w:hint="eastAsia"/>
              </w:rPr>
              <w:t>。</w:t>
            </w:r>
          </w:p>
        </w:tc>
      </w:tr>
      <w:tr w:rsidR="003E3C74" w:rsidTr="00764580">
        <w:tc>
          <w:tcPr>
            <w:tcW w:w="704" w:type="dxa"/>
          </w:tcPr>
          <w:p w:rsidR="003E3C74" w:rsidRDefault="003E3C74"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展開</w:t>
            </w:r>
          </w:p>
        </w:tc>
        <w:tc>
          <w:tcPr>
            <w:tcW w:w="5812" w:type="dxa"/>
          </w:tcPr>
          <w:p w:rsidR="00DA0B83" w:rsidRDefault="00DA0B83" w:rsidP="003E3C74">
            <w:pPr>
              <w:rPr>
                <w:rFonts w:asciiTheme="majorEastAsia" w:eastAsiaTheme="majorEastAsia" w:hAnsiTheme="majorEastAsia" w:cs="メイリオ"/>
              </w:rPr>
            </w:pPr>
            <w:r>
              <w:rPr>
                <w:rFonts w:asciiTheme="majorEastAsia" w:eastAsiaTheme="majorEastAsia" w:hAnsiTheme="majorEastAsia" w:cs="メイリオ" w:hint="eastAsia"/>
              </w:rPr>
              <w:t>本時のねらいを確認する</w:t>
            </w:r>
          </w:p>
          <w:p w:rsidR="003E3C74" w:rsidRDefault="00753202" w:rsidP="003E3C74">
            <w:pPr>
              <w:rPr>
                <w:rFonts w:asciiTheme="majorEastAsia" w:eastAsiaTheme="majorEastAsia" w:hAnsiTheme="majorEastAsia" w:cs="メイリオ"/>
              </w:rPr>
            </w:pPr>
            <w:r>
              <w:rPr>
                <w:rFonts w:asciiTheme="majorEastAsia" w:eastAsiaTheme="majorEastAsia" w:hAnsiTheme="majorEastAsia" w:cs="メイリオ" w:hint="eastAsia"/>
              </w:rPr>
              <w:t xml:space="preserve">○　</w:t>
            </w:r>
            <w:r w:rsidR="00C23CF0">
              <w:rPr>
                <w:rFonts w:asciiTheme="majorEastAsia" w:eastAsiaTheme="majorEastAsia" w:hAnsiTheme="majorEastAsia" w:cs="メイリオ" w:hint="eastAsia"/>
              </w:rPr>
              <w:t>友だちとの共有し</w:t>
            </w:r>
            <w:r w:rsidR="00DA0B83">
              <w:rPr>
                <w:rFonts w:asciiTheme="majorEastAsia" w:eastAsiaTheme="majorEastAsia" w:hAnsiTheme="majorEastAsia" w:cs="メイリオ" w:hint="eastAsia"/>
              </w:rPr>
              <w:t>互いの成長を確認し合う</w:t>
            </w:r>
            <w:r w:rsidR="00B81A75">
              <w:rPr>
                <w:rFonts w:asciiTheme="majorEastAsia" w:eastAsiaTheme="majorEastAsia" w:hAnsiTheme="majorEastAsia" w:cs="メイリオ" w:hint="eastAsia"/>
              </w:rPr>
              <w:t>。</w:t>
            </w:r>
          </w:p>
          <w:p w:rsidR="003E3C74" w:rsidRDefault="003E3C74" w:rsidP="003E3C74">
            <w:pPr>
              <w:rPr>
                <w:rFonts w:asciiTheme="majorEastAsia" w:eastAsiaTheme="majorEastAsia" w:hAnsiTheme="majorEastAsia" w:cs="メイリオ"/>
              </w:rPr>
            </w:pPr>
          </w:p>
          <w:p w:rsidR="00DA0B83" w:rsidRDefault="00DA0B83" w:rsidP="003E3C74">
            <w:pPr>
              <w:rPr>
                <w:rFonts w:asciiTheme="majorEastAsia" w:eastAsiaTheme="majorEastAsia" w:hAnsiTheme="majorEastAsia" w:cs="メイリオ"/>
              </w:rPr>
            </w:pPr>
          </w:p>
          <w:p w:rsidR="00DA0B83" w:rsidRPr="003E3C74" w:rsidRDefault="00DA0B83" w:rsidP="003E3C74">
            <w:pPr>
              <w:rPr>
                <w:rFonts w:asciiTheme="majorEastAsia" w:eastAsiaTheme="majorEastAsia" w:hAnsiTheme="majorEastAsia" w:cs="メイリオ"/>
              </w:rPr>
            </w:pPr>
          </w:p>
          <w:p w:rsidR="00B81A75" w:rsidRDefault="00753202" w:rsidP="00B81A75">
            <w:pPr>
              <w:rPr>
                <w:rFonts w:asciiTheme="majorEastAsia" w:eastAsiaTheme="majorEastAsia" w:hAnsiTheme="majorEastAsia" w:cs="メイリオ"/>
              </w:rPr>
            </w:pPr>
            <w:r>
              <w:rPr>
                <w:rFonts w:asciiTheme="majorEastAsia" w:eastAsiaTheme="majorEastAsia" w:hAnsiTheme="majorEastAsia" w:cs="メイリオ" w:hint="eastAsia"/>
              </w:rPr>
              <w:t xml:space="preserve">○　</w:t>
            </w:r>
            <w:r w:rsidR="00DA0B83">
              <w:rPr>
                <w:rFonts w:asciiTheme="majorEastAsia" w:eastAsiaTheme="majorEastAsia" w:hAnsiTheme="majorEastAsia" w:cs="メイリオ" w:hint="eastAsia"/>
              </w:rPr>
              <w:t>６年生時に書いた「理想の中学生」のページを確認する。</w:t>
            </w:r>
          </w:p>
          <w:p w:rsidR="008E3F14" w:rsidRDefault="008E3F14" w:rsidP="00B81A75">
            <w:pPr>
              <w:rPr>
                <w:rFonts w:asciiTheme="majorEastAsia" w:eastAsiaTheme="majorEastAsia" w:hAnsiTheme="majorEastAsia" w:cs="メイリオ"/>
              </w:rPr>
            </w:pPr>
            <w:r>
              <w:rPr>
                <w:rFonts w:asciiTheme="majorEastAsia" w:eastAsiaTheme="majorEastAsia" w:hAnsiTheme="majorEastAsia" w:cs="メイリオ" w:hint="eastAsia"/>
              </w:rPr>
              <w:t xml:space="preserve">　</w:t>
            </w:r>
          </w:p>
          <w:p w:rsidR="008E3F14" w:rsidRDefault="00B81A75" w:rsidP="003E3C74">
            <w:pPr>
              <w:rPr>
                <w:rFonts w:asciiTheme="majorEastAsia" w:eastAsiaTheme="majorEastAsia" w:hAnsiTheme="majorEastAsia" w:cs="メイリオ"/>
              </w:rPr>
            </w:pPr>
            <w:r>
              <w:rPr>
                <w:rFonts w:asciiTheme="majorEastAsia" w:eastAsiaTheme="majorEastAsia" w:hAnsiTheme="majorEastAsia" w:cs="メイリオ" w:hint="eastAsia"/>
              </w:rPr>
              <w:t>・</w:t>
            </w:r>
            <w:r w:rsidR="00DA0B83">
              <w:rPr>
                <w:rFonts w:asciiTheme="majorEastAsia" w:eastAsiaTheme="majorEastAsia" w:hAnsiTheme="majorEastAsia" w:cs="メイリオ" w:hint="eastAsia"/>
              </w:rPr>
              <w:t>６年生時と今との記述を比較して感じたことを話し合う</w:t>
            </w:r>
            <w:r w:rsidR="008178D7">
              <w:rPr>
                <w:rFonts w:asciiTheme="majorEastAsia" w:eastAsiaTheme="majorEastAsia" w:hAnsiTheme="majorEastAsia" w:cs="メイリオ" w:hint="eastAsia"/>
              </w:rPr>
              <w:t>。</w:t>
            </w:r>
          </w:p>
          <w:p w:rsidR="00DA0B83" w:rsidRDefault="00DA0B83" w:rsidP="003E3C74">
            <w:pPr>
              <w:rPr>
                <w:rFonts w:asciiTheme="majorEastAsia" w:eastAsiaTheme="majorEastAsia" w:hAnsiTheme="majorEastAsia" w:cs="メイリオ"/>
              </w:rPr>
            </w:pPr>
            <w:r>
              <w:rPr>
                <w:rFonts w:asciiTheme="majorEastAsia" w:eastAsiaTheme="majorEastAsia" w:hAnsiTheme="majorEastAsia" w:cs="メイリオ" w:hint="eastAsia"/>
              </w:rPr>
              <w:t>・付箋を準備し、自分や友だちの変容について</w:t>
            </w:r>
            <w:r w:rsidR="009854A8">
              <w:rPr>
                <w:rFonts w:asciiTheme="majorEastAsia" w:eastAsiaTheme="majorEastAsia" w:hAnsiTheme="majorEastAsia" w:cs="メイリオ" w:hint="eastAsia"/>
              </w:rPr>
              <w:t>記入し貼る</w:t>
            </w:r>
            <w:r w:rsidR="008178D7">
              <w:rPr>
                <w:rFonts w:asciiTheme="majorEastAsia" w:eastAsiaTheme="majorEastAsia" w:hAnsiTheme="majorEastAsia" w:cs="メイリオ" w:hint="eastAsia"/>
              </w:rPr>
              <w:t>。</w:t>
            </w:r>
          </w:p>
          <w:p w:rsidR="003E3C74" w:rsidRDefault="003E3C74" w:rsidP="008E3F14">
            <w:pPr>
              <w:rPr>
                <w:rFonts w:asciiTheme="majorEastAsia" w:eastAsiaTheme="majorEastAsia" w:hAnsiTheme="majorEastAsia" w:cs="メイリオ"/>
              </w:rPr>
            </w:pPr>
          </w:p>
          <w:p w:rsidR="008E3F14" w:rsidRDefault="00753202" w:rsidP="008E3F14">
            <w:pPr>
              <w:rPr>
                <w:rFonts w:asciiTheme="majorEastAsia" w:eastAsiaTheme="majorEastAsia" w:hAnsiTheme="majorEastAsia" w:cs="メイリオ"/>
              </w:rPr>
            </w:pPr>
            <w:r>
              <w:rPr>
                <w:rFonts w:asciiTheme="majorEastAsia" w:eastAsiaTheme="majorEastAsia" w:hAnsiTheme="majorEastAsia" w:cs="メイリオ" w:hint="eastAsia"/>
              </w:rPr>
              <w:t xml:space="preserve">○　</w:t>
            </w:r>
            <w:r w:rsidR="009854A8">
              <w:rPr>
                <w:rFonts w:asciiTheme="majorEastAsia" w:eastAsiaTheme="majorEastAsia" w:hAnsiTheme="majorEastAsia" w:cs="メイリオ" w:hint="eastAsia"/>
              </w:rPr>
              <w:t>気付いた内容について、クラス全体で共有する</w:t>
            </w:r>
            <w:r w:rsidR="008E3F14">
              <w:rPr>
                <w:rFonts w:asciiTheme="majorEastAsia" w:eastAsiaTheme="majorEastAsia" w:hAnsiTheme="majorEastAsia" w:cs="メイリオ" w:hint="eastAsia"/>
              </w:rPr>
              <w:t>。</w:t>
            </w:r>
          </w:p>
          <w:p w:rsidR="008E3F14" w:rsidRPr="008E3F14" w:rsidRDefault="008E3F14" w:rsidP="008E3F14">
            <w:pPr>
              <w:rPr>
                <w:rFonts w:asciiTheme="majorEastAsia" w:eastAsiaTheme="majorEastAsia" w:hAnsiTheme="majorEastAsia" w:cs="メイリオ"/>
              </w:rPr>
            </w:pPr>
          </w:p>
          <w:p w:rsidR="00B81A75" w:rsidRPr="00B81A75" w:rsidRDefault="009854A8" w:rsidP="009854A8">
            <w:pPr>
              <w:rPr>
                <w:rFonts w:asciiTheme="majorEastAsia" w:eastAsiaTheme="majorEastAsia" w:hAnsiTheme="majorEastAsia" w:cs="メイリオ"/>
              </w:rPr>
            </w:pPr>
            <w:r>
              <w:rPr>
                <w:rFonts w:asciiTheme="majorEastAsia" w:eastAsiaTheme="majorEastAsia" w:hAnsiTheme="majorEastAsia" w:cs="メイリオ" w:hint="eastAsia"/>
              </w:rPr>
              <w:t>・成長の理由も合わせて考える。</w:t>
            </w:r>
          </w:p>
          <w:p w:rsidR="003E3C74" w:rsidRDefault="003E3C74" w:rsidP="003E3C74">
            <w:pPr>
              <w:rPr>
                <w:rFonts w:asciiTheme="majorEastAsia" w:eastAsiaTheme="majorEastAsia" w:hAnsiTheme="majorEastAsia" w:cs="メイリオ"/>
              </w:rPr>
            </w:pPr>
          </w:p>
          <w:p w:rsidR="009854A8" w:rsidRDefault="00753202" w:rsidP="009854A8">
            <w:pPr>
              <w:rPr>
                <w:rFonts w:asciiTheme="majorEastAsia" w:eastAsiaTheme="majorEastAsia" w:hAnsiTheme="majorEastAsia" w:cs="メイリオ"/>
              </w:rPr>
            </w:pPr>
            <w:r>
              <w:rPr>
                <w:rFonts w:asciiTheme="majorEastAsia" w:eastAsiaTheme="majorEastAsia" w:hAnsiTheme="majorEastAsia" w:cs="メイリオ" w:hint="eastAsia"/>
              </w:rPr>
              <w:t xml:space="preserve">○　</w:t>
            </w:r>
            <w:r w:rsidR="009854A8">
              <w:rPr>
                <w:rFonts w:asciiTheme="majorEastAsia" w:eastAsiaTheme="majorEastAsia" w:hAnsiTheme="majorEastAsia" w:cs="メイリオ" w:hint="eastAsia"/>
              </w:rPr>
              <w:t>２年生になる自分への応援メッセージを書く</w:t>
            </w:r>
          </w:p>
          <w:p w:rsidR="003E3C74" w:rsidRPr="009854A8" w:rsidRDefault="003E3C74" w:rsidP="003E3C74">
            <w:pPr>
              <w:rPr>
                <w:rFonts w:asciiTheme="majorEastAsia" w:eastAsiaTheme="majorEastAsia" w:hAnsiTheme="majorEastAsia" w:cs="メイリオ"/>
              </w:rPr>
            </w:pPr>
          </w:p>
          <w:p w:rsidR="003E3C74" w:rsidRDefault="003E3C74" w:rsidP="001163A9">
            <w:pPr>
              <w:rPr>
                <w:rFonts w:asciiTheme="majorEastAsia" w:eastAsiaTheme="majorEastAsia" w:hAnsiTheme="majorEastAsia" w:cs="メイリオ"/>
              </w:rPr>
            </w:pPr>
          </w:p>
        </w:tc>
        <w:tc>
          <w:tcPr>
            <w:tcW w:w="3226" w:type="dxa"/>
          </w:tcPr>
          <w:p w:rsidR="00B81A75" w:rsidRDefault="00335104" w:rsidP="003E3C74">
            <w:pPr>
              <w:rPr>
                <w:rFonts w:asciiTheme="majorEastAsia" w:eastAsiaTheme="majorEastAsia" w:hAnsiTheme="majorEastAsia" w:cs="メイリオ"/>
              </w:rPr>
            </w:pPr>
            <w:r>
              <w:rPr>
                <w:rFonts w:asciiTheme="majorEastAsia" w:eastAsiaTheme="majorEastAsia" w:hAnsiTheme="majorEastAsia" w:cs="メイリオ" w:hint="eastAsia"/>
              </w:rPr>
              <w:t>▶</w:t>
            </w:r>
            <w:r w:rsidR="00BC162B">
              <w:rPr>
                <w:rFonts w:asciiTheme="majorEastAsia" w:eastAsiaTheme="majorEastAsia" w:hAnsiTheme="majorEastAsia" w:cs="メイリオ" w:hint="eastAsia"/>
              </w:rPr>
              <w:t>１年間のがんばりを友だち同士で共有し、互いの成長を教え合</w:t>
            </w:r>
            <w:r w:rsidR="00DA0B83">
              <w:rPr>
                <w:rFonts w:asciiTheme="majorEastAsia" w:eastAsiaTheme="majorEastAsia" w:hAnsiTheme="majorEastAsia" w:cs="メイリオ" w:hint="eastAsia"/>
              </w:rPr>
              <w:t>えるようにする。</w:t>
            </w:r>
          </w:p>
          <w:p w:rsidR="00C23CF0" w:rsidRDefault="00C23CF0" w:rsidP="003E3C74">
            <w:pPr>
              <w:rPr>
                <w:rFonts w:asciiTheme="majorEastAsia" w:eastAsiaTheme="majorEastAsia" w:hAnsiTheme="majorEastAsia" w:cs="メイリオ"/>
              </w:rPr>
            </w:pPr>
          </w:p>
          <w:p w:rsidR="00C23CF0" w:rsidRDefault="00C23CF0" w:rsidP="003E3C74">
            <w:pPr>
              <w:rPr>
                <w:rFonts w:asciiTheme="majorEastAsia" w:eastAsiaTheme="majorEastAsia" w:hAnsiTheme="majorEastAsia" w:cs="メイリオ"/>
              </w:rPr>
            </w:pPr>
          </w:p>
          <w:p w:rsidR="00C23CF0" w:rsidRDefault="00335104" w:rsidP="003E3C74">
            <w:pPr>
              <w:rPr>
                <w:rFonts w:asciiTheme="majorEastAsia" w:eastAsiaTheme="majorEastAsia" w:hAnsiTheme="majorEastAsia" w:cs="メイリオ"/>
              </w:rPr>
            </w:pPr>
            <w:r>
              <w:rPr>
                <w:rFonts w:asciiTheme="majorEastAsia" w:eastAsiaTheme="majorEastAsia" w:hAnsiTheme="majorEastAsia" w:cs="メイリオ" w:hint="eastAsia"/>
              </w:rPr>
              <w:t>▶</w:t>
            </w:r>
            <w:r w:rsidR="00DA0B83">
              <w:rPr>
                <w:rFonts w:asciiTheme="majorEastAsia" w:eastAsiaTheme="majorEastAsia" w:hAnsiTheme="majorEastAsia" w:cs="メイリオ" w:hint="eastAsia"/>
              </w:rPr>
              <w:t>自己変容に気付けるように個別支援を行う。</w:t>
            </w:r>
          </w:p>
          <w:p w:rsidR="008E3F14" w:rsidRPr="00C23CF0" w:rsidRDefault="00335104" w:rsidP="003E3C74">
            <w:pPr>
              <w:rPr>
                <w:rFonts w:asciiTheme="majorEastAsia" w:eastAsiaTheme="majorEastAsia" w:hAnsiTheme="majorEastAsia" w:cs="メイリオ"/>
              </w:rPr>
            </w:pPr>
            <w:r>
              <w:rPr>
                <w:rFonts w:asciiTheme="majorEastAsia" w:eastAsiaTheme="majorEastAsia" w:hAnsiTheme="majorEastAsia" w:cs="メイリオ" w:hint="eastAsia"/>
              </w:rPr>
              <w:t>▶</w:t>
            </w:r>
            <w:r w:rsidR="009854A8">
              <w:rPr>
                <w:rFonts w:asciiTheme="majorEastAsia" w:eastAsiaTheme="majorEastAsia" w:hAnsiTheme="majorEastAsia" w:cs="メイリオ" w:hint="eastAsia"/>
              </w:rPr>
              <w:t>付箋を活用することで、成長を可視化できるように工夫する。</w:t>
            </w:r>
          </w:p>
          <w:p w:rsidR="001163A9" w:rsidRDefault="001163A9" w:rsidP="003E3C74">
            <w:pPr>
              <w:rPr>
                <w:rFonts w:asciiTheme="majorEastAsia" w:eastAsiaTheme="majorEastAsia" w:hAnsiTheme="majorEastAsia" w:cs="メイリオ"/>
              </w:rPr>
            </w:pPr>
          </w:p>
          <w:p w:rsidR="008E3F14" w:rsidRDefault="00335104" w:rsidP="003E3C74">
            <w:pPr>
              <w:rPr>
                <w:rFonts w:asciiTheme="majorEastAsia" w:eastAsiaTheme="majorEastAsia" w:hAnsiTheme="majorEastAsia" w:cs="メイリオ"/>
              </w:rPr>
            </w:pPr>
            <w:r>
              <w:rPr>
                <w:rFonts w:asciiTheme="majorEastAsia" w:eastAsiaTheme="majorEastAsia" w:hAnsiTheme="majorEastAsia" w:cs="メイリオ" w:hint="eastAsia"/>
              </w:rPr>
              <w:t>▶</w:t>
            </w:r>
            <w:r w:rsidR="009854A8">
              <w:rPr>
                <w:rFonts w:asciiTheme="majorEastAsia" w:eastAsiaTheme="majorEastAsia" w:hAnsiTheme="majorEastAsia" w:cs="メイリオ" w:hint="eastAsia"/>
              </w:rPr>
              <w:t>理由を考えることで、成長が自覚できるようにする。</w:t>
            </w:r>
          </w:p>
          <w:p w:rsidR="009854A8" w:rsidRDefault="009854A8" w:rsidP="003E3C74">
            <w:pPr>
              <w:rPr>
                <w:rFonts w:asciiTheme="majorEastAsia" w:eastAsiaTheme="majorEastAsia" w:hAnsiTheme="majorEastAsia" w:cs="メイリオ"/>
              </w:rPr>
            </w:pPr>
          </w:p>
          <w:p w:rsidR="00EC3472" w:rsidRDefault="00EC3472" w:rsidP="003E3C74">
            <w:pPr>
              <w:rPr>
                <w:rFonts w:asciiTheme="majorEastAsia" w:eastAsiaTheme="majorEastAsia" w:hAnsiTheme="majorEastAsia" w:cs="メイリオ"/>
              </w:rPr>
            </w:pPr>
          </w:p>
          <w:p w:rsidR="009854A8" w:rsidRDefault="00335104" w:rsidP="00EC3472">
            <w:pPr>
              <w:rPr>
                <w:rFonts w:asciiTheme="majorEastAsia" w:eastAsiaTheme="majorEastAsia" w:hAnsiTheme="majorEastAsia" w:cs="メイリオ"/>
              </w:rPr>
            </w:pPr>
            <w:r>
              <w:rPr>
                <w:rFonts w:asciiTheme="majorEastAsia" w:eastAsiaTheme="majorEastAsia" w:hAnsiTheme="majorEastAsia" w:cs="メイリオ" w:hint="eastAsia"/>
              </w:rPr>
              <w:t>▶</w:t>
            </w:r>
            <w:r w:rsidR="009854A8">
              <w:rPr>
                <w:rFonts w:asciiTheme="majorEastAsia" w:eastAsiaTheme="majorEastAsia" w:hAnsiTheme="majorEastAsia" w:cs="メイリオ" w:hint="eastAsia"/>
              </w:rPr>
              <w:t>短期間の目標と中期間の目標を考えさせることで、具体</w:t>
            </w:r>
            <w:r w:rsidR="00EC3472">
              <w:rPr>
                <w:rFonts w:asciiTheme="majorEastAsia" w:eastAsiaTheme="majorEastAsia" w:hAnsiTheme="majorEastAsia" w:cs="メイリオ" w:hint="eastAsia"/>
              </w:rPr>
              <w:t>的に行動することを考えさせる</w:t>
            </w:r>
            <w:r w:rsidR="009854A8">
              <w:rPr>
                <w:rFonts w:asciiTheme="majorEastAsia" w:eastAsiaTheme="majorEastAsia" w:hAnsiTheme="majorEastAsia" w:cs="メイリオ" w:hint="eastAsia"/>
              </w:rPr>
              <w:t>。</w:t>
            </w:r>
          </w:p>
        </w:tc>
      </w:tr>
      <w:tr w:rsidR="003E3C74" w:rsidTr="00764580">
        <w:tc>
          <w:tcPr>
            <w:tcW w:w="704" w:type="dxa"/>
          </w:tcPr>
          <w:p w:rsidR="003E3C74" w:rsidRDefault="003E3C74"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終末</w:t>
            </w:r>
          </w:p>
        </w:tc>
        <w:tc>
          <w:tcPr>
            <w:tcW w:w="5812" w:type="dxa"/>
          </w:tcPr>
          <w:p w:rsidR="001163A9" w:rsidRDefault="00753202" w:rsidP="001163A9">
            <w:pPr>
              <w:rPr>
                <w:rFonts w:asciiTheme="majorEastAsia" w:eastAsiaTheme="majorEastAsia" w:hAnsiTheme="majorEastAsia" w:cs="メイリオ"/>
              </w:rPr>
            </w:pPr>
            <w:r>
              <w:rPr>
                <w:rFonts w:asciiTheme="majorEastAsia" w:eastAsiaTheme="majorEastAsia" w:hAnsiTheme="majorEastAsia" w:cs="メイリオ" w:hint="eastAsia"/>
              </w:rPr>
              <w:t xml:space="preserve">○　</w:t>
            </w:r>
            <w:r w:rsidR="009854A8">
              <w:rPr>
                <w:rFonts w:asciiTheme="majorEastAsia" w:eastAsiaTheme="majorEastAsia" w:hAnsiTheme="majorEastAsia" w:cs="メイリオ" w:hint="eastAsia"/>
              </w:rPr>
              <w:t>そのために今、がんばる事を記入し発表する。</w:t>
            </w:r>
          </w:p>
          <w:p w:rsidR="003E3C74" w:rsidRDefault="008178D7" w:rsidP="003E3C74">
            <w:pPr>
              <w:rPr>
                <w:rFonts w:asciiTheme="majorEastAsia" w:eastAsiaTheme="majorEastAsia" w:hAnsiTheme="majorEastAsia" w:cs="メイリオ"/>
              </w:rPr>
            </w:pPr>
            <w:r>
              <w:rPr>
                <w:rFonts w:asciiTheme="majorEastAsia" w:eastAsiaTheme="majorEastAsia" w:hAnsiTheme="majorEastAsia" w:cs="メイリオ" w:hint="eastAsia"/>
              </w:rPr>
              <w:t xml:space="preserve">　</w:t>
            </w:r>
          </w:p>
        </w:tc>
        <w:tc>
          <w:tcPr>
            <w:tcW w:w="3226" w:type="dxa"/>
          </w:tcPr>
          <w:p w:rsidR="003E3C74" w:rsidRPr="003E3C74" w:rsidRDefault="003E3C74" w:rsidP="009854A8">
            <w:pPr>
              <w:rPr>
                <w:rFonts w:asciiTheme="majorEastAsia" w:eastAsiaTheme="majorEastAsia" w:hAnsiTheme="majorEastAsia" w:cs="メイリオ"/>
              </w:rPr>
            </w:pPr>
            <w:r>
              <w:rPr>
                <w:rFonts w:asciiTheme="majorEastAsia" w:eastAsiaTheme="majorEastAsia" w:hAnsiTheme="majorEastAsia" w:cs="メイリオ" w:hint="eastAsia"/>
              </w:rPr>
              <w:t>▶</w:t>
            </w:r>
            <w:r w:rsidR="009854A8">
              <w:rPr>
                <w:rFonts w:asciiTheme="majorEastAsia" w:eastAsiaTheme="majorEastAsia" w:hAnsiTheme="majorEastAsia" w:cs="メイリオ" w:hint="eastAsia"/>
              </w:rPr>
              <w:t>具体的な取組について、</w:t>
            </w:r>
            <w:r>
              <w:rPr>
                <w:rFonts w:asciiTheme="majorEastAsia" w:eastAsiaTheme="majorEastAsia" w:hAnsiTheme="majorEastAsia" w:cs="メイリオ" w:hint="eastAsia"/>
              </w:rPr>
              <w:t>意思決定を</w:t>
            </w:r>
            <w:r w:rsidR="009854A8">
              <w:rPr>
                <w:rFonts w:asciiTheme="majorEastAsia" w:eastAsiaTheme="majorEastAsia" w:hAnsiTheme="majorEastAsia" w:cs="メイリオ" w:hint="eastAsia"/>
              </w:rPr>
              <w:t>し、実践へつなげるようにする。</w:t>
            </w:r>
          </w:p>
        </w:tc>
      </w:tr>
    </w:tbl>
    <w:p w:rsidR="003E3C74" w:rsidRPr="00B64E6E" w:rsidRDefault="00B64E6E" w:rsidP="00B64E6E">
      <w:pPr>
        <w:pStyle w:val="a5"/>
        <w:numPr>
          <w:ilvl w:val="0"/>
          <w:numId w:val="8"/>
        </w:numPr>
        <w:ind w:leftChars="0"/>
        <w:rPr>
          <w:rFonts w:asciiTheme="majorEastAsia" w:eastAsiaTheme="majorEastAsia" w:hAnsiTheme="majorEastAsia" w:cs="メイリオ"/>
        </w:rPr>
      </w:pPr>
      <w:r w:rsidRPr="00B64E6E">
        <w:rPr>
          <w:rFonts w:asciiTheme="majorEastAsia" w:eastAsiaTheme="majorEastAsia" w:hAnsiTheme="majorEastAsia" w:cs="メイリオ" w:hint="eastAsia"/>
        </w:rPr>
        <w:t>事後の指導（活動）</w:t>
      </w:r>
    </w:p>
    <w:p w:rsidR="008E3F14" w:rsidRPr="008E3F14" w:rsidRDefault="00B64E6E" w:rsidP="008E3F14">
      <w:pPr>
        <w:pStyle w:val="a5"/>
        <w:ind w:leftChars="0" w:left="720"/>
        <w:rPr>
          <w:rFonts w:asciiTheme="majorEastAsia" w:eastAsiaTheme="majorEastAsia" w:hAnsiTheme="majorEastAsia" w:cs="メイリオ"/>
        </w:rPr>
      </w:pPr>
      <w:r>
        <w:rPr>
          <w:rFonts w:asciiTheme="majorEastAsia" w:eastAsiaTheme="majorEastAsia" w:hAnsiTheme="majorEastAsia" w:cs="メイリオ" w:hint="eastAsia"/>
        </w:rPr>
        <w:t>▶</w:t>
      </w:r>
      <w:r w:rsidR="009854A8">
        <w:rPr>
          <w:rFonts w:asciiTheme="majorEastAsia" w:eastAsiaTheme="majorEastAsia" w:hAnsiTheme="majorEastAsia" w:cs="メイリオ" w:hint="eastAsia"/>
        </w:rPr>
        <w:t>中学校</w:t>
      </w:r>
      <w:r w:rsidR="00803FB3">
        <w:rPr>
          <w:rFonts w:asciiTheme="majorEastAsia" w:eastAsiaTheme="majorEastAsia" w:hAnsiTheme="majorEastAsia" w:cs="メイリオ" w:hint="eastAsia"/>
        </w:rPr>
        <w:t>２年・３年のなりたい自分に向け、意思</w:t>
      </w:r>
      <w:r w:rsidR="009E1970">
        <w:rPr>
          <w:rFonts w:asciiTheme="majorEastAsia" w:eastAsiaTheme="majorEastAsia" w:hAnsiTheme="majorEastAsia" w:cs="メイリオ" w:hint="eastAsia"/>
        </w:rPr>
        <w:t>決定したことが実践できるようがんばりカードを記入していく。</w:t>
      </w:r>
    </w:p>
    <w:p w:rsidR="008B1A86" w:rsidRDefault="00B64E6E" w:rsidP="00650ADD">
      <w:pPr>
        <w:ind w:left="720"/>
        <w:rPr>
          <w:rFonts w:asciiTheme="majorEastAsia" w:eastAsiaTheme="majorEastAsia" w:hAnsiTheme="majorEastAsia" w:cs="メイリオ"/>
        </w:rPr>
      </w:pPr>
      <w:r>
        <w:rPr>
          <w:rFonts w:asciiTheme="majorEastAsia" w:eastAsiaTheme="majorEastAsia" w:hAnsiTheme="majorEastAsia" w:cs="メイリオ" w:hint="eastAsia"/>
        </w:rPr>
        <w:t>▶</w:t>
      </w:r>
      <w:r w:rsidR="00803FB3">
        <w:rPr>
          <w:rFonts w:asciiTheme="majorEastAsia" w:eastAsiaTheme="majorEastAsia" w:hAnsiTheme="majorEastAsia" w:cs="メイリオ" w:hint="eastAsia"/>
        </w:rPr>
        <w:t>「</w:t>
      </w:r>
      <w:r w:rsidR="00E346B8">
        <w:rPr>
          <w:rFonts w:asciiTheme="majorEastAsia" w:eastAsiaTheme="majorEastAsia" w:hAnsiTheme="majorEastAsia" w:cs="メイリオ" w:hint="eastAsia"/>
        </w:rPr>
        <w:t>キャリア・パスポート</w:t>
      </w:r>
      <w:r w:rsidR="00803FB3">
        <w:rPr>
          <w:rFonts w:asciiTheme="majorEastAsia" w:eastAsiaTheme="majorEastAsia" w:hAnsiTheme="majorEastAsia" w:cs="メイリオ" w:hint="eastAsia"/>
        </w:rPr>
        <w:t>」</w:t>
      </w:r>
      <w:r w:rsidR="00E346B8">
        <w:rPr>
          <w:rFonts w:asciiTheme="majorEastAsia" w:eastAsiaTheme="majorEastAsia" w:hAnsiTheme="majorEastAsia" w:cs="メイリオ" w:hint="eastAsia"/>
        </w:rPr>
        <w:t>の「保護者からのメッセージ」</w:t>
      </w:r>
      <w:r w:rsidR="009854A8">
        <w:rPr>
          <w:rFonts w:asciiTheme="majorEastAsia" w:eastAsiaTheme="majorEastAsia" w:hAnsiTheme="majorEastAsia" w:cs="メイリオ" w:hint="eastAsia"/>
        </w:rPr>
        <w:t>を活用することで、自己理解をさらに深められるようにする</w:t>
      </w:r>
      <w:r w:rsidR="00E346B8">
        <w:rPr>
          <w:rFonts w:asciiTheme="majorEastAsia" w:eastAsiaTheme="majorEastAsia" w:hAnsiTheme="majorEastAsia" w:cs="メイリオ" w:hint="eastAsia"/>
        </w:rPr>
        <w:t>。</w:t>
      </w:r>
    </w:p>
    <w:p w:rsidR="004B0D94" w:rsidRDefault="004B0D94" w:rsidP="004B0D94">
      <w:pPr>
        <w:rPr>
          <w:rFonts w:asciiTheme="majorEastAsia" w:eastAsiaTheme="majorEastAsia" w:hAnsiTheme="majorEastAsia" w:cs="メイリオ"/>
        </w:rPr>
      </w:pPr>
    </w:p>
    <w:p w:rsidR="00097E9C" w:rsidRDefault="00097E9C" w:rsidP="004B0D94">
      <w:pPr>
        <w:rPr>
          <w:rFonts w:asciiTheme="majorEastAsia" w:eastAsiaTheme="majorEastAsia" w:hAnsiTheme="majorEastAsia" w:cs="メイリオ"/>
        </w:rPr>
      </w:pPr>
    </w:p>
    <w:p w:rsidR="00097E9C" w:rsidRDefault="00097E9C" w:rsidP="004B0D94">
      <w:pPr>
        <w:rPr>
          <w:rFonts w:asciiTheme="majorEastAsia" w:eastAsiaTheme="majorEastAsia" w:hAnsiTheme="majorEastAsia" w:cs="メイリオ"/>
        </w:rPr>
      </w:pPr>
    </w:p>
    <w:p w:rsidR="004B0D94" w:rsidRPr="003272A7" w:rsidRDefault="004B0D94" w:rsidP="004B0D94">
      <w:pPr>
        <w:jc w:val="center"/>
      </w:pPr>
      <w:r w:rsidRPr="003272A7">
        <w:rPr>
          <w:rFonts w:ascii="ＭＳ ゴシック" w:eastAsia="ＭＳ ゴシック" w:hAnsi="ＭＳ ゴシック" w:cs="メイリオ"/>
          <w:sz w:val="28"/>
        </w:rPr>
        <w:lastRenderedPageBreak/>
        <w:t>「キャリア・パスポート」を活用した授業例 年度終わり</w:t>
      </w:r>
    </w:p>
    <w:p w:rsidR="004B0D94" w:rsidRPr="003272A7" w:rsidRDefault="00762679" w:rsidP="00762679">
      <w:pPr>
        <w:pStyle w:val="131"/>
        <w:ind w:left="0"/>
        <w:jc w:val="left"/>
      </w:pPr>
      <w:r>
        <w:rPr>
          <w:rFonts w:ascii="ＭＳ ゴシック" w:eastAsia="ＭＳ ゴシック" w:hAnsi="ＭＳ ゴシック" w:cs="メイリオ" w:hint="eastAsia"/>
        </w:rPr>
        <w:t>（１）</w:t>
      </w:r>
      <w:r w:rsidR="004B0D94" w:rsidRPr="003272A7">
        <w:rPr>
          <w:rFonts w:ascii="ＭＳ ゴシック" w:eastAsia="ＭＳ ゴシック" w:hAnsi="ＭＳ ゴシック" w:cs="メイリオ"/>
        </w:rPr>
        <w:t>中学校　特別活動</w:t>
      </w:r>
    </w:p>
    <w:p w:rsidR="004B0D94" w:rsidRPr="003272A7" w:rsidRDefault="00762679" w:rsidP="00762679">
      <w:pPr>
        <w:pStyle w:val="131"/>
        <w:ind w:left="0"/>
      </w:pPr>
      <w:r>
        <w:rPr>
          <w:rFonts w:ascii="ＭＳ ゴシック" w:eastAsia="ＭＳ ゴシック" w:hAnsi="ＭＳ ゴシック" w:cs="メイリオ" w:hint="eastAsia"/>
        </w:rPr>
        <w:t>（２）</w:t>
      </w:r>
      <w:r w:rsidR="004B0D94">
        <w:rPr>
          <w:rFonts w:ascii="ＭＳ ゴシック" w:eastAsia="ＭＳ ゴシック" w:hAnsi="ＭＳ ゴシック" w:cs="メイリオ"/>
        </w:rPr>
        <w:t>１</w:t>
      </w:r>
      <w:r w:rsidR="004B0D94" w:rsidRPr="003272A7">
        <w:rPr>
          <w:rFonts w:ascii="ＭＳ ゴシック" w:eastAsia="ＭＳ ゴシック" w:hAnsi="ＭＳ ゴシック" w:cs="メイリオ"/>
        </w:rPr>
        <w:t>学年　学級活動（３）「一人一人のキャリア形成と自己実現」</w:t>
      </w:r>
    </w:p>
    <w:p w:rsidR="004B0D94" w:rsidRPr="003272A7" w:rsidRDefault="004B0D94" w:rsidP="004B0D94">
      <w:pPr>
        <w:pStyle w:val="131"/>
        <w:ind w:left="720"/>
      </w:pPr>
      <w:r w:rsidRPr="003272A7">
        <w:rPr>
          <w:rFonts w:ascii="ＭＳ ゴシック" w:eastAsia="ＭＳ ゴシック" w:hAnsi="ＭＳ ゴシック" w:cs="メイリオ"/>
        </w:rPr>
        <w:t>ア 社会生活、職業生活との接続を踏まえた主体的な学習態度の形成と学校図書館等の活用</w:t>
      </w:r>
    </w:p>
    <w:p w:rsidR="004B0D94" w:rsidRPr="003272A7" w:rsidRDefault="00762679" w:rsidP="00762679">
      <w:pPr>
        <w:pStyle w:val="131"/>
        <w:ind w:left="0"/>
      </w:pPr>
      <w:r>
        <w:rPr>
          <w:rFonts w:ascii="ＭＳ ゴシック" w:eastAsia="ＭＳ ゴシック" w:hAnsi="ＭＳ ゴシック" w:cs="メイリオ" w:hint="eastAsia"/>
        </w:rPr>
        <w:t>（３）</w:t>
      </w:r>
      <w:r w:rsidR="004B0D94" w:rsidRPr="003272A7">
        <w:rPr>
          <w:rFonts w:ascii="ＭＳ ゴシック" w:eastAsia="ＭＳ ゴシック" w:hAnsi="ＭＳ ゴシック" w:cs="メイリオ"/>
        </w:rPr>
        <w:t>題材『</w:t>
      </w:r>
      <w:r w:rsidR="004B0D94">
        <w:rPr>
          <w:rFonts w:ascii="ＭＳ ゴシック" w:eastAsia="ＭＳ ゴシック" w:hAnsi="ＭＳ ゴシック" w:cs="メイリオ"/>
        </w:rPr>
        <w:t>１</w:t>
      </w:r>
      <w:r w:rsidR="004B0D94" w:rsidRPr="003272A7">
        <w:rPr>
          <w:rFonts w:ascii="ＭＳ ゴシック" w:eastAsia="ＭＳ ゴシック" w:hAnsi="ＭＳ ゴシック" w:cs="メイリオ"/>
        </w:rPr>
        <w:t>年間を振り返り、新入生へ○○中学校紹介（メッセージ）を書こう』</w:t>
      </w:r>
    </w:p>
    <w:p w:rsidR="004B0D94" w:rsidRPr="003272A7" w:rsidRDefault="00762679" w:rsidP="00762679">
      <w:pPr>
        <w:pStyle w:val="131"/>
        <w:ind w:left="0"/>
      </w:pPr>
      <w:r>
        <w:rPr>
          <w:rFonts w:ascii="ＭＳ ゴシック" w:eastAsia="ＭＳ ゴシック" w:hAnsi="ＭＳ ゴシック" w:cs="メイリオ" w:hint="eastAsia"/>
        </w:rPr>
        <w:t>（４）</w:t>
      </w:r>
      <w:r w:rsidR="004B0D94" w:rsidRPr="003272A7">
        <w:rPr>
          <w:rFonts w:ascii="ＭＳ ゴシック" w:eastAsia="ＭＳ ゴシック" w:hAnsi="ＭＳ ゴシック" w:cs="メイリオ"/>
        </w:rPr>
        <w:t>事前の指導（活動）</w:t>
      </w:r>
    </w:p>
    <w:p w:rsidR="004B0D94" w:rsidRPr="003272A7" w:rsidRDefault="004B0D94" w:rsidP="004B0D94">
      <w:pPr>
        <w:pStyle w:val="131"/>
        <w:ind w:left="720"/>
      </w:pPr>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小学校から持ち上がった「キャリア・パスポート」を見返しておく</w:t>
      </w:r>
    </w:p>
    <w:p w:rsidR="004B0D94" w:rsidRPr="003272A7" w:rsidRDefault="004B0D94" w:rsidP="004B0D94">
      <w:pPr>
        <w:pStyle w:val="131"/>
        <w:ind w:left="720"/>
      </w:pPr>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中学校</w:t>
      </w:r>
      <w:r>
        <w:rPr>
          <w:rFonts w:ascii="ＭＳ ゴシック" w:eastAsia="ＭＳ ゴシック" w:hAnsi="ＭＳ ゴシック" w:cs="メイリオ"/>
        </w:rPr>
        <w:t>１</w:t>
      </w:r>
      <w:r w:rsidRPr="003272A7">
        <w:rPr>
          <w:rFonts w:ascii="ＭＳ ゴシック" w:eastAsia="ＭＳ ゴシック" w:hAnsi="ＭＳ ゴシック" w:cs="メイリオ"/>
        </w:rPr>
        <w:t>年生で記入した「キャリア・パスポート」を見返しておく</w:t>
      </w:r>
    </w:p>
    <w:p w:rsidR="004B0D94" w:rsidRPr="003272A7" w:rsidRDefault="00762679" w:rsidP="00762679">
      <w:pPr>
        <w:pStyle w:val="131"/>
        <w:ind w:left="0"/>
      </w:pPr>
      <w:r>
        <w:rPr>
          <w:rFonts w:ascii="ＭＳ ゴシック" w:eastAsia="ＭＳ ゴシック" w:hAnsi="ＭＳ ゴシック" w:cs="メイリオ" w:hint="eastAsia"/>
        </w:rPr>
        <w:t>（５）</w:t>
      </w:r>
      <w:bookmarkStart w:id="0" w:name="_GoBack"/>
      <w:bookmarkEnd w:id="0"/>
      <w:r w:rsidR="004B0D94" w:rsidRPr="003272A7">
        <w:rPr>
          <w:rFonts w:ascii="ＭＳ ゴシック" w:eastAsia="ＭＳ ゴシック" w:hAnsi="ＭＳ ゴシック" w:cs="メイリオ"/>
        </w:rPr>
        <w:t>本時の学習過程</w:t>
      </w:r>
    </w:p>
    <w:tbl>
      <w:tblPr>
        <w:tblW w:w="0" w:type="auto"/>
        <w:tblInd w:w="-5" w:type="dxa"/>
        <w:tblLayout w:type="fixed"/>
        <w:tblLook w:val="0000" w:firstRow="0" w:lastRow="0" w:firstColumn="0" w:lastColumn="0" w:noHBand="0" w:noVBand="0"/>
      </w:tblPr>
      <w:tblGrid>
        <w:gridCol w:w="817"/>
        <w:gridCol w:w="5816"/>
        <w:gridCol w:w="3327"/>
      </w:tblGrid>
      <w:tr w:rsidR="004B0D94" w:rsidRPr="003272A7" w:rsidTr="00AF5993">
        <w:tc>
          <w:tcPr>
            <w:tcW w:w="817" w:type="dxa"/>
            <w:tcBorders>
              <w:top w:val="single" w:sz="4" w:space="0" w:color="000000"/>
              <w:left w:val="single" w:sz="4" w:space="0" w:color="000000"/>
              <w:bottom w:val="single" w:sz="4" w:space="0" w:color="000000"/>
            </w:tcBorders>
            <w:shd w:val="clear" w:color="auto" w:fill="auto"/>
          </w:tcPr>
          <w:p w:rsidR="004B0D94" w:rsidRPr="003272A7" w:rsidRDefault="004B0D94" w:rsidP="00AF5993">
            <w:pPr>
              <w:snapToGrid w:val="0"/>
              <w:jc w:val="center"/>
              <w:rPr>
                <w:rFonts w:ascii="ＭＳ ゴシック" w:eastAsia="ＭＳ ゴシック" w:hAnsi="ＭＳ ゴシック" w:cs="メイリオ"/>
              </w:rPr>
            </w:pPr>
          </w:p>
        </w:tc>
        <w:tc>
          <w:tcPr>
            <w:tcW w:w="5816" w:type="dxa"/>
            <w:tcBorders>
              <w:top w:val="single" w:sz="4" w:space="0" w:color="000000"/>
              <w:left w:val="single" w:sz="4" w:space="0" w:color="000000"/>
              <w:bottom w:val="single" w:sz="4" w:space="0" w:color="000000"/>
            </w:tcBorders>
            <w:shd w:val="clear" w:color="auto" w:fill="auto"/>
          </w:tcPr>
          <w:p w:rsidR="004B0D94" w:rsidRPr="003272A7" w:rsidRDefault="004B0D94" w:rsidP="00AF5993">
            <w:pPr>
              <w:jc w:val="center"/>
            </w:pPr>
            <w:r w:rsidRPr="003272A7">
              <w:rPr>
                <w:rFonts w:ascii="ＭＳ ゴシック" w:eastAsia="ＭＳ ゴシック" w:hAnsi="ＭＳ ゴシック" w:cs="メイリオ"/>
              </w:rPr>
              <w:t>生徒の活動</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4B0D94" w:rsidRPr="003272A7" w:rsidRDefault="004B0D94" w:rsidP="00AF5993">
            <w:pPr>
              <w:jc w:val="center"/>
            </w:pPr>
            <w:r w:rsidRPr="003272A7">
              <w:rPr>
                <w:rFonts w:ascii="ＭＳ ゴシック" w:eastAsia="ＭＳ ゴシック" w:hAnsi="ＭＳ ゴシック" w:cs="メイリオ"/>
              </w:rPr>
              <w:t>指導の留意事項</w:t>
            </w:r>
          </w:p>
        </w:tc>
      </w:tr>
      <w:tr w:rsidR="004B0D94" w:rsidRPr="003272A7" w:rsidTr="00AF5993">
        <w:tc>
          <w:tcPr>
            <w:tcW w:w="817" w:type="dxa"/>
            <w:tcBorders>
              <w:top w:val="single" w:sz="4" w:space="0" w:color="000000"/>
              <w:left w:val="single" w:sz="4" w:space="0" w:color="000000"/>
              <w:bottom w:val="single" w:sz="4" w:space="0" w:color="000000"/>
            </w:tcBorders>
            <w:shd w:val="clear" w:color="auto" w:fill="auto"/>
          </w:tcPr>
          <w:p w:rsidR="004B0D94" w:rsidRPr="003272A7" w:rsidRDefault="004B0D94" w:rsidP="00AF5993">
            <w:pPr>
              <w:jc w:val="center"/>
            </w:pPr>
            <w:r w:rsidRPr="003272A7">
              <w:rPr>
                <w:rFonts w:ascii="ＭＳ ゴシック" w:eastAsia="ＭＳ ゴシック" w:hAnsi="ＭＳ ゴシック" w:cs="メイリオ"/>
              </w:rPr>
              <w:t>導入</w:t>
            </w:r>
          </w:p>
        </w:tc>
        <w:tc>
          <w:tcPr>
            <w:tcW w:w="5816" w:type="dxa"/>
            <w:tcBorders>
              <w:top w:val="single" w:sz="4" w:space="0" w:color="000000"/>
              <w:left w:val="single" w:sz="4" w:space="0" w:color="000000"/>
              <w:bottom w:val="single" w:sz="4" w:space="0" w:color="000000"/>
            </w:tcBorders>
            <w:shd w:val="clear" w:color="auto" w:fill="auto"/>
          </w:tcPr>
          <w:p w:rsidR="004B0D94" w:rsidRPr="003272A7" w:rsidRDefault="00753202" w:rsidP="00753202">
            <w:pPr>
              <w:ind w:left="210" w:hangingChars="100" w:hanging="210"/>
            </w:pPr>
            <w:r>
              <w:rPr>
                <w:rFonts w:ascii="ＭＳ ゴシック" w:eastAsia="ＭＳ ゴシック" w:hAnsi="ＭＳ ゴシック" w:cs="ＭＳ ゴシック" w:hint="eastAsia"/>
              </w:rPr>
              <w:t xml:space="preserve">○　</w:t>
            </w:r>
            <w:r w:rsidR="004B0D94" w:rsidRPr="003272A7">
              <w:rPr>
                <w:rFonts w:ascii="ＭＳ ゴシック" w:eastAsia="ＭＳ ゴシック" w:hAnsi="ＭＳ ゴシック" w:cs="メイリオ"/>
              </w:rPr>
              <w:t>「</w:t>
            </w:r>
            <w:r w:rsidR="004B0D94">
              <w:rPr>
                <w:rFonts w:ascii="ＭＳ ゴシック" w:eastAsia="ＭＳ ゴシック" w:hAnsi="ＭＳ ゴシック" w:cs="メイリオ"/>
              </w:rPr>
              <w:t>１</w:t>
            </w:r>
            <w:r w:rsidR="004B0D94" w:rsidRPr="003272A7">
              <w:rPr>
                <w:rFonts w:ascii="ＭＳ ゴシック" w:eastAsia="ＭＳ ゴシック" w:hAnsi="ＭＳ ゴシック" w:cs="メイリオ"/>
              </w:rPr>
              <w:t>年間を振り返り新入生へメッセージを書こう」について確認</w:t>
            </w:r>
          </w:p>
          <w:p w:rsidR="004B0D94" w:rsidRPr="003272A7" w:rsidRDefault="00753202" w:rsidP="00AF5993">
            <w:r>
              <w:rPr>
                <w:rFonts w:ascii="ＭＳ ゴシック" w:eastAsia="ＭＳ ゴシック" w:hAnsi="ＭＳ ゴシック" w:cs="ＭＳ ゴシック" w:hint="eastAsia"/>
              </w:rPr>
              <w:t xml:space="preserve">○　</w:t>
            </w:r>
            <w:r w:rsidR="004B0D94" w:rsidRPr="003272A7">
              <w:rPr>
                <w:rFonts w:ascii="ＭＳ ゴシック" w:eastAsia="ＭＳ ゴシック" w:hAnsi="ＭＳ ゴシック" w:cs="メイリオ"/>
              </w:rPr>
              <w:t>これから行う活動の流れについて指示</w:t>
            </w:r>
          </w:p>
          <w:p w:rsidR="004B0D94" w:rsidRPr="003272A7" w:rsidRDefault="004B0D94" w:rsidP="00AF5993">
            <w:pPr>
              <w:rPr>
                <w:rFonts w:ascii="ＭＳ ゴシック" w:eastAsia="ＭＳ ゴシック" w:hAnsi="ＭＳ ゴシック" w:cs="メイリオ"/>
              </w:rPr>
            </w:pP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4B0D94" w:rsidRPr="003272A7" w:rsidRDefault="004B0D94" w:rsidP="00AF5993">
            <w:pPr>
              <w:snapToGrid w:val="0"/>
              <w:rPr>
                <w:rFonts w:ascii="ＭＳ ゴシック" w:eastAsia="ＭＳ ゴシック" w:hAnsi="ＭＳ ゴシック" w:cs="メイリオ"/>
              </w:rPr>
            </w:pPr>
          </w:p>
        </w:tc>
      </w:tr>
      <w:tr w:rsidR="004B0D94" w:rsidRPr="003272A7" w:rsidTr="00AF5993">
        <w:tc>
          <w:tcPr>
            <w:tcW w:w="817" w:type="dxa"/>
            <w:tcBorders>
              <w:top w:val="single" w:sz="4" w:space="0" w:color="000000"/>
              <w:left w:val="single" w:sz="4" w:space="0" w:color="000000"/>
              <w:bottom w:val="single" w:sz="4" w:space="0" w:color="000000"/>
            </w:tcBorders>
            <w:shd w:val="clear" w:color="auto" w:fill="auto"/>
          </w:tcPr>
          <w:p w:rsidR="004B0D94" w:rsidRPr="003272A7" w:rsidRDefault="004B0D94" w:rsidP="00AF5993">
            <w:pPr>
              <w:jc w:val="center"/>
            </w:pPr>
            <w:r w:rsidRPr="003272A7">
              <w:rPr>
                <w:rFonts w:ascii="ＭＳ ゴシック" w:eastAsia="ＭＳ ゴシック" w:hAnsi="ＭＳ ゴシック" w:cs="メイリオ"/>
              </w:rPr>
              <w:t>展開</w:t>
            </w:r>
          </w:p>
        </w:tc>
        <w:tc>
          <w:tcPr>
            <w:tcW w:w="5816" w:type="dxa"/>
            <w:tcBorders>
              <w:top w:val="single" w:sz="4" w:space="0" w:color="000000"/>
              <w:left w:val="single" w:sz="4" w:space="0" w:color="000000"/>
              <w:bottom w:val="single" w:sz="4" w:space="0" w:color="000000"/>
            </w:tcBorders>
            <w:shd w:val="clear" w:color="auto" w:fill="auto"/>
          </w:tcPr>
          <w:p w:rsidR="004B0D94" w:rsidRPr="003272A7" w:rsidRDefault="00753202" w:rsidP="00753202">
            <w:pPr>
              <w:ind w:left="210" w:hangingChars="100" w:hanging="210"/>
            </w:pPr>
            <w:r>
              <w:rPr>
                <w:rFonts w:ascii="ＭＳ ゴシック" w:eastAsia="ＭＳ ゴシック" w:hAnsi="ＭＳ ゴシック" w:cs="ＭＳ ゴシック" w:hint="eastAsia"/>
              </w:rPr>
              <w:t xml:space="preserve">○　</w:t>
            </w:r>
            <w:r w:rsidR="004B0D94">
              <w:rPr>
                <w:rFonts w:ascii="ＭＳ ゴシック" w:eastAsia="ＭＳ ゴシック" w:hAnsi="ＭＳ ゴシック" w:cs="メイリオ"/>
              </w:rPr>
              <w:t>１</w:t>
            </w:r>
            <w:r w:rsidR="004B0D94" w:rsidRPr="003272A7">
              <w:rPr>
                <w:rFonts w:ascii="ＭＳ ゴシック" w:eastAsia="ＭＳ ゴシック" w:hAnsi="ＭＳ ゴシック" w:cs="メイリオ"/>
              </w:rPr>
              <w:t>学期に書いた「○○中学校へ入学して」、中学</w:t>
            </w:r>
            <w:r w:rsidR="004B0D94">
              <w:rPr>
                <w:rFonts w:ascii="ＭＳ ゴシック" w:eastAsia="ＭＳ ゴシック" w:hAnsi="ＭＳ ゴシック" w:cs="メイリオ"/>
              </w:rPr>
              <w:t>１</w:t>
            </w:r>
            <w:r w:rsidR="001B140E">
              <w:rPr>
                <w:rFonts w:ascii="ＭＳ ゴシック" w:eastAsia="ＭＳ ゴシック" w:hAnsi="ＭＳ ゴシック" w:cs="メイリオ"/>
              </w:rPr>
              <w:t>年学年</w:t>
            </w:r>
            <w:r w:rsidR="001B140E">
              <w:rPr>
                <w:rFonts w:ascii="ＭＳ ゴシック" w:eastAsia="ＭＳ ゴシック" w:hAnsi="ＭＳ ゴシック" w:cs="メイリオ" w:hint="eastAsia"/>
              </w:rPr>
              <w:t>始め</w:t>
            </w:r>
            <w:r w:rsidR="004B0D94" w:rsidRPr="003272A7">
              <w:rPr>
                <w:rFonts w:ascii="ＭＳ ゴシック" w:eastAsia="ＭＳ ゴシック" w:hAnsi="ＭＳ ゴシック" w:cs="メイリオ"/>
              </w:rPr>
              <w:t>と、各学期末の「キャリア・パスポート」をもとに、入学したころの自分と一年間の自己の成長を個人で振り返る。</w:t>
            </w:r>
          </w:p>
          <w:p w:rsidR="004B0D94" w:rsidRPr="003272A7" w:rsidRDefault="00753202" w:rsidP="00753202">
            <w:pPr>
              <w:ind w:left="210" w:hangingChars="100" w:hanging="210"/>
            </w:pPr>
            <w:r>
              <w:rPr>
                <w:rFonts w:ascii="ＭＳ ゴシック" w:eastAsia="ＭＳ ゴシック" w:hAnsi="ＭＳ ゴシック" w:cs="ＭＳ ゴシック" w:hint="eastAsia"/>
              </w:rPr>
              <w:t xml:space="preserve">○　</w:t>
            </w:r>
            <w:r w:rsidR="004B0D94" w:rsidRPr="003272A7">
              <w:rPr>
                <w:rFonts w:ascii="ＭＳ ゴシック" w:eastAsia="ＭＳ ゴシック" w:hAnsi="ＭＳ ゴシック" w:cs="メイリオ"/>
              </w:rPr>
              <w:t>自己の成長のきっかけとなったできごとや、成長を支えてくれた人やものなどについて、個人で振り返った内容をグループ内で</w:t>
            </w:r>
            <w:r w:rsidR="004B0D94">
              <w:rPr>
                <w:rFonts w:ascii="ＭＳ ゴシック" w:eastAsia="ＭＳ ゴシック" w:hAnsi="ＭＳ ゴシック" w:cs="メイリオ" w:hint="eastAsia"/>
              </w:rPr>
              <w:t>話し合う</w:t>
            </w:r>
            <w:r w:rsidR="004B0D94" w:rsidRPr="003272A7">
              <w:rPr>
                <w:rFonts w:ascii="ＭＳ ゴシック" w:eastAsia="ＭＳ ゴシック" w:hAnsi="ＭＳ ゴシック" w:cs="メイリオ"/>
              </w:rPr>
              <w:t>。</w:t>
            </w:r>
          </w:p>
          <w:p w:rsidR="004B0D94" w:rsidRPr="003272A7" w:rsidRDefault="00753202" w:rsidP="00753202">
            <w:pPr>
              <w:ind w:left="210" w:hangingChars="100" w:hanging="210"/>
            </w:pPr>
            <w:r>
              <w:rPr>
                <w:rFonts w:ascii="ＭＳ ゴシック" w:eastAsia="ＭＳ ゴシック" w:hAnsi="ＭＳ ゴシック" w:cs="ＭＳ ゴシック" w:hint="eastAsia"/>
              </w:rPr>
              <w:t xml:space="preserve">○　</w:t>
            </w:r>
            <w:r w:rsidR="004B0D94" w:rsidRPr="003272A7">
              <w:rPr>
                <w:rFonts w:ascii="ＭＳ ゴシック" w:eastAsia="ＭＳ ゴシック" w:hAnsi="ＭＳ ゴシック" w:cs="メイリオ"/>
              </w:rPr>
              <w:t>自分の発表に対するクラスメイトのコメントや、クラスメイトの発表を聞いて感じたことや考えたことをワークシートにまとめる。</w:t>
            </w:r>
          </w:p>
          <w:p w:rsidR="004B0D94" w:rsidRPr="003272A7" w:rsidRDefault="00753202" w:rsidP="00753202">
            <w:pPr>
              <w:ind w:left="210" w:hangingChars="100" w:hanging="210"/>
            </w:pPr>
            <w:r>
              <w:rPr>
                <w:rFonts w:ascii="ＭＳ ゴシック" w:eastAsia="ＭＳ ゴシック" w:hAnsi="ＭＳ ゴシック" w:cs="ＭＳ ゴシック" w:hint="eastAsia"/>
              </w:rPr>
              <w:t xml:space="preserve">○　</w:t>
            </w:r>
            <w:r w:rsidR="004B0D94" w:rsidRPr="003272A7">
              <w:rPr>
                <w:rFonts w:ascii="ＭＳ ゴシック" w:eastAsia="ＭＳ ゴシック" w:hAnsi="ＭＳ ゴシック" w:cs="メイリオ"/>
              </w:rPr>
              <w:t>個人での振り返りやワークシートの内容をもとに、新入生へ「○○中学校へようこそ！○○中学校はこんなところ」を作成する。</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4B0D94" w:rsidRPr="003272A7" w:rsidRDefault="004B0D94" w:rsidP="00AF5993">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時間内でグループを組み直すなど、クラス内のできるだけ多くの生徒の発表を聞く事ができるよう工夫</w:t>
            </w:r>
          </w:p>
          <w:p w:rsidR="004B0D94" w:rsidRDefault="004B0D94" w:rsidP="00AF5993">
            <w:pPr>
              <w:rPr>
                <w:rFonts w:ascii="ＭＳ ゴシック" w:eastAsia="ＭＳ ゴシック" w:hAnsi="ＭＳ ゴシック" w:cs="メイリオ"/>
              </w:rPr>
            </w:pPr>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他者の意見を否定せず、傾聴の態度を促す。</w:t>
            </w:r>
          </w:p>
          <w:p w:rsidR="001B140E" w:rsidRPr="003272A7" w:rsidRDefault="001B140E" w:rsidP="00AF5993"/>
          <w:p w:rsidR="004B0D94" w:rsidRPr="003272A7" w:rsidRDefault="004B0D94" w:rsidP="00AF5993">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自己理解や他者理解、新たな人間関係の構築につなげる。</w:t>
            </w:r>
          </w:p>
          <w:p w:rsidR="004B0D94" w:rsidRPr="003272A7" w:rsidRDefault="004B0D94" w:rsidP="00AF5993">
            <w:pPr>
              <w:rPr>
                <w:rFonts w:ascii="ＭＳ ゴシック" w:eastAsia="ＭＳ ゴシック" w:hAnsi="ＭＳ ゴシック" w:cs="メイリオ"/>
              </w:rPr>
            </w:pPr>
          </w:p>
          <w:p w:rsidR="004B0D94" w:rsidRPr="003272A7" w:rsidRDefault="004B0D94" w:rsidP="00AF5993">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入学時の期待と不安な気持ちをもった自分自身に応援メッセージを送るつもりで考えさせる。</w:t>
            </w:r>
          </w:p>
        </w:tc>
      </w:tr>
      <w:tr w:rsidR="004B0D94" w:rsidRPr="003272A7" w:rsidTr="00AF5993">
        <w:tc>
          <w:tcPr>
            <w:tcW w:w="817" w:type="dxa"/>
            <w:tcBorders>
              <w:top w:val="single" w:sz="4" w:space="0" w:color="000000"/>
              <w:left w:val="single" w:sz="4" w:space="0" w:color="000000"/>
              <w:bottom w:val="single" w:sz="4" w:space="0" w:color="000000"/>
            </w:tcBorders>
            <w:shd w:val="clear" w:color="auto" w:fill="auto"/>
          </w:tcPr>
          <w:p w:rsidR="004B0D94" w:rsidRPr="003272A7" w:rsidRDefault="004B0D94" w:rsidP="00AF5993">
            <w:pPr>
              <w:jc w:val="center"/>
            </w:pPr>
            <w:r w:rsidRPr="003272A7">
              <w:rPr>
                <w:rFonts w:ascii="ＭＳ ゴシック" w:eastAsia="ＭＳ ゴシック" w:hAnsi="ＭＳ ゴシック" w:cs="メイリオ"/>
              </w:rPr>
              <w:t>終末</w:t>
            </w:r>
          </w:p>
        </w:tc>
        <w:tc>
          <w:tcPr>
            <w:tcW w:w="5816" w:type="dxa"/>
            <w:tcBorders>
              <w:top w:val="single" w:sz="4" w:space="0" w:color="000000"/>
              <w:left w:val="single" w:sz="4" w:space="0" w:color="000000"/>
              <w:bottom w:val="single" w:sz="4" w:space="0" w:color="000000"/>
            </w:tcBorders>
            <w:shd w:val="clear" w:color="auto" w:fill="auto"/>
          </w:tcPr>
          <w:p w:rsidR="004B0D94" w:rsidRPr="003272A7" w:rsidRDefault="00753202" w:rsidP="00753202">
            <w:pPr>
              <w:ind w:left="210" w:hangingChars="100" w:hanging="210"/>
            </w:pPr>
            <w:r>
              <w:rPr>
                <w:rFonts w:ascii="ＭＳ ゴシック" w:eastAsia="ＭＳ ゴシック" w:hAnsi="ＭＳ ゴシック" w:cs="ＭＳ ゴシック" w:hint="eastAsia"/>
              </w:rPr>
              <w:t xml:space="preserve">○　</w:t>
            </w:r>
            <w:r w:rsidR="004B0D94" w:rsidRPr="003272A7">
              <w:rPr>
                <w:rFonts w:ascii="ＭＳ ゴシック" w:eastAsia="ＭＳ ゴシック" w:hAnsi="ＭＳ ゴシック" w:cs="メイリオ"/>
              </w:rPr>
              <w:t>入学か</w:t>
            </w:r>
            <w:r w:rsidR="00BC162B">
              <w:rPr>
                <w:rFonts w:ascii="ＭＳ ゴシック" w:eastAsia="ＭＳ ゴシック" w:hAnsi="ＭＳ ゴシック" w:cs="メイリオ"/>
              </w:rPr>
              <w:t>ら学年末まで、授業やさまざまな行事を通して、どのような力が身に</w:t>
            </w:r>
            <w:r w:rsidR="00BC162B">
              <w:rPr>
                <w:rFonts w:ascii="ＭＳ ゴシック" w:eastAsia="ＭＳ ゴシック" w:hAnsi="ＭＳ ゴシック" w:cs="メイリオ" w:hint="eastAsia"/>
              </w:rPr>
              <w:t>付</w:t>
            </w:r>
            <w:r w:rsidR="004B0D94" w:rsidRPr="003272A7">
              <w:rPr>
                <w:rFonts w:ascii="ＭＳ ゴシック" w:eastAsia="ＭＳ ゴシック" w:hAnsi="ＭＳ ゴシック" w:cs="メイリオ"/>
              </w:rPr>
              <w:t xml:space="preserve">いたのかイメージする。 </w:t>
            </w:r>
          </w:p>
          <w:p w:rsidR="004B0D94" w:rsidRPr="003272A7" w:rsidRDefault="00753202" w:rsidP="00753202">
            <w:pPr>
              <w:ind w:left="210" w:hangingChars="100" w:hanging="210"/>
            </w:pPr>
            <w:r>
              <w:rPr>
                <w:rFonts w:ascii="ＭＳ ゴシック" w:eastAsia="ＭＳ ゴシック" w:hAnsi="ＭＳ ゴシック" w:cs="ＭＳ ゴシック" w:hint="eastAsia"/>
              </w:rPr>
              <w:t xml:space="preserve">○　</w:t>
            </w:r>
            <w:r w:rsidR="004B0D94" w:rsidRPr="003272A7">
              <w:rPr>
                <w:rFonts w:ascii="ＭＳ ゴシック" w:eastAsia="ＭＳ ゴシック" w:hAnsi="ＭＳ ゴシック" w:cs="メイリオ"/>
              </w:rPr>
              <w:t>「中学生のみなさんへ」や「○○中学校のみなさんへ」を読み、</w:t>
            </w:r>
            <w:r w:rsidR="004B0D94">
              <w:rPr>
                <w:rFonts w:ascii="ＭＳ ゴシック" w:eastAsia="ＭＳ ゴシック" w:hAnsi="ＭＳ ゴシック" w:cs="メイリオ" w:hint="eastAsia"/>
              </w:rPr>
              <w:t>２</w:t>
            </w:r>
            <w:r w:rsidR="004B0D94" w:rsidRPr="003272A7">
              <w:rPr>
                <w:rFonts w:ascii="ＭＳ ゴシック" w:eastAsia="ＭＳ ゴシック" w:hAnsi="ＭＳ ゴシック" w:cs="メイリオ"/>
              </w:rPr>
              <w:t>年生に進級するにあたりさらに伸ばしたい力を</w:t>
            </w:r>
            <w:r w:rsidR="004B0D94">
              <w:rPr>
                <w:rFonts w:ascii="ＭＳ ゴシック" w:eastAsia="ＭＳ ゴシック" w:hAnsi="ＭＳ ゴシック" w:cs="メイリオ" w:hint="eastAsia"/>
              </w:rPr>
              <w:t>意思決定</w:t>
            </w:r>
            <w:r w:rsidR="004B0D94" w:rsidRPr="003272A7">
              <w:rPr>
                <w:rFonts w:ascii="ＭＳ ゴシック" w:eastAsia="ＭＳ ゴシック" w:hAnsi="ＭＳ ゴシック" w:cs="メイリオ"/>
              </w:rPr>
              <w:t>すると共に、引き続き「キャリア・パスポート」を作成することの意義を再認識する。</w:t>
            </w:r>
          </w:p>
        </w:tc>
        <w:tc>
          <w:tcPr>
            <w:tcW w:w="3327" w:type="dxa"/>
            <w:tcBorders>
              <w:top w:val="single" w:sz="4" w:space="0" w:color="000000"/>
              <w:left w:val="single" w:sz="4" w:space="0" w:color="000000"/>
              <w:bottom w:val="single" w:sz="4" w:space="0" w:color="000000"/>
              <w:right w:val="single" w:sz="4" w:space="0" w:color="000000"/>
            </w:tcBorders>
            <w:shd w:val="clear" w:color="auto" w:fill="auto"/>
          </w:tcPr>
          <w:p w:rsidR="004B0D94" w:rsidRPr="003272A7" w:rsidRDefault="004B0D94" w:rsidP="00AF5993">
            <w:pPr>
              <w:snapToGrid w:val="0"/>
              <w:rPr>
                <w:rFonts w:ascii="ＭＳ ゴシック" w:eastAsia="ＭＳ ゴシック" w:hAnsi="ＭＳ ゴシック" w:cs="メイリオ"/>
              </w:rPr>
            </w:pPr>
          </w:p>
          <w:p w:rsidR="004B0D94" w:rsidRPr="003272A7" w:rsidRDefault="004B0D94" w:rsidP="00AF5993">
            <w:pPr>
              <w:rPr>
                <w:rFonts w:ascii="ＭＳ ゴシック" w:eastAsia="ＭＳ ゴシック" w:hAnsi="ＭＳ ゴシック" w:cs="メイリオ"/>
              </w:rPr>
            </w:pPr>
          </w:p>
          <w:p w:rsidR="004B0D94" w:rsidRPr="003272A7" w:rsidRDefault="004B0D94" w:rsidP="00AF5993">
            <w:pPr>
              <w:rPr>
                <w:rFonts w:ascii="ＭＳ ゴシック" w:eastAsia="ＭＳ ゴシック" w:hAnsi="ＭＳ ゴシック" w:cs="メイリオ"/>
              </w:rPr>
            </w:pPr>
          </w:p>
        </w:tc>
      </w:tr>
    </w:tbl>
    <w:p w:rsidR="004B0D94" w:rsidRPr="003272A7" w:rsidRDefault="0045020C" w:rsidP="0045020C">
      <w:pPr>
        <w:pStyle w:val="131"/>
        <w:ind w:left="0"/>
      </w:pPr>
      <w:r>
        <w:rPr>
          <w:rFonts w:ascii="ＭＳ ゴシック" w:eastAsia="ＭＳ ゴシック" w:hAnsi="ＭＳ ゴシック" w:cs="メイリオ" w:hint="eastAsia"/>
        </w:rPr>
        <w:t>（６）</w:t>
      </w:r>
      <w:r w:rsidR="004B0D94" w:rsidRPr="003272A7">
        <w:rPr>
          <w:rFonts w:ascii="ＭＳ ゴシック" w:eastAsia="ＭＳ ゴシック" w:hAnsi="ＭＳ ゴシック" w:cs="メイリオ"/>
        </w:rPr>
        <w:t>事後の指導（活動）</w:t>
      </w:r>
    </w:p>
    <w:p w:rsidR="004B0D94" w:rsidRPr="003272A7" w:rsidRDefault="004B0D94" w:rsidP="004B0D94">
      <w:pPr>
        <w:ind w:left="720"/>
      </w:pPr>
      <w:r w:rsidRPr="003272A7">
        <w:rPr>
          <w:rFonts w:ascii="ＭＳ ゴシック" w:eastAsia="ＭＳ ゴシック" w:hAnsi="ＭＳ ゴシック" w:cs="ＭＳ ゴシック"/>
        </w:rPr>
        <w:t>▶</w:t>
      </w:r>
      <w:r w:rsidRPr="003272A7">
        <w:rPr>
          <w:rFonts w:ascii="ＭＳ ゴシック" w:eastAsia="ＭＳ ゴシック" w:hAnsi="ＭＳ ゴシック" w:cs="メイリオ"/>
        </w:rPr>
        <w:t>学年末の「キャリア・パスポート」を作成する</w:t>
      </w:r>
      <w:r w:rsidR="0045020C">
        <w:rPr>
          <w:rFonts w:ascii="ＭＳ ゴシック" w:eastAsia="ＭＳ ゴシック" w:hAnsi="ＭＳ ゴシック" w:cs="メイリオ" w:hint="eastAsia"/>
        </w:rPr>
        <w:t>。</w:t>
      </w:r>
    </w:p>
    <w:p w:rsidR="004B0D94" w:rsidRPr="003272A7" w:rsidRDefault="004B0D94" w:rsidP="004B0D94">
      <w:r w:rsidRPr="003272A7">
        <w:rPr>
          <w:rFonts w:ascii="ＭＳ ゴシック" w:eastAsia="ＭＳ ゴシック" w:hAnsi="ＭＳ ゴシック" w:cs="メイリオ"/>
        </w:rPr>
        <w:t>（７）実施時期</w:t>
      </w:r>
    </w:p>
    <w:p w:rsidR="004B0D94" w:rsidRDefault="004B0D94" w:rsidP="004B0D94">
      <w:r w:rsidRPr="003272A7">
        <w:rPr>
          <w:rFonts w:ascii="ＭＳ ゴシック" w:eastAsia="ＭＳ ゴシック" w:hAnsi="ＭＳ ゴシック" w:cs="メイリオ"/>
        </w:rPr>
        <w:t xml:space="preserve">　　　２～３月中の実施を想定している。</w:t>
      </w:r>
    </w:p>
    <w:p w:rsidR="004B0D94" w:rsidRDefault="004B0D94" w:rsidP="004B0D94">
      <w:pPr>
        <w:rPr>
          <w:rFonts w:asciiTheme="majorEastAsia" w:eastAsiaTheme="majorEastAsia" w:hAnsiTheme="majorEastAsia" w:cs="メイリオ"/>
        </w:rPr>
      </w:pPr>
    </w:p>
    <w:p w:rsidR="004B0D94" w:rsidRDefault="004B0D94" w:rsidP="004B0D94">
      <w:pPr>
        <w:rPr>
          <w:rFonts w:asciiTheme="majorEastAsia" w:eastAsiaTheme="majorEastAsia" w:hAnsiTheme="majorEastAsia" w:cs="メイリオ"/>
        </w:rPr>
      </w:pPr>
    </w:p>
    <w:sectPr w:rsidR="004B0D94" w:rsidSect="00F001ED">
      <w:pgSz w:w="11906" w:h="16838" w:code="9"/>
      <w:pgMar w:top="1361" w:right="1077" w:bottom="1361" w:left="1077"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1AE" w:rsidRDefault="000B51AE">
      <w:r>
        <w:separator/>
      </w:r>
    </w:p>
  </w:endnote>
  <w:endnote w:type="continuationSeparator" w:id="0">
    <w:p w:rsidR="000B51AE" w:rsidRDefault="000B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1AE" w:rsidRDefault="000B51AE">
      <w:r>
        <w:separator/>
      </w:r>
    </w:p>
  </w:footnote>
  <w:footnote w:type="continuationSeparator" w:id="0">
    <w:p w:rsidR="000B51AE" w:rsidRDefault="000B5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33384C6A"/>
    <w:name w:val="WW8Num5"/>
    <w:lvl w:ilvl="0">
      <w:start w:val="1"/>
      <w:numFmt w:val="decimalFullWidth"/>
      <w:lvlText w:val="（%1）"/>
      <w:lvlJc w:val="left"/>
      <w:pPr>
        <w:tabs>
          <w:tab w:val="num" w:pos="284"/>
        </w:tabs>
        <w:ind w:left="1004" w:hanging="720"/>
      </w:pPr>
      <w:rPr>
        <w:rFonts w:asciiTheme="majorEastAsia" w:eastAsiaTheme="majorEastAsia" w:hAnsiTheme="majorEastAsia" w:cs="ＭＳ ゴシック"/>
      </w:rPr>
    </w:lvl>
  </w:abstractNum>
  <w:abstractNum w:abstractNumId="1" w15:restartNumberingAfterBreak="0">
    <w:nsid w:val="0A882EAA"/>
    <w:multiLevelType w:val="hybridMultilevel"/>
    <w:tmpl w:val="41CA5F22"/>
    <w:lvl w:ilvl="0" w:tplc="2FEE330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C7E3D78"/>
    <w:multiLevelType w:val="hybridMultilevel"/>
    <w:tmpl w:val="D36EC21E"/>
    <w:lvl w:ilvl="0" w:tplc="0C987A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CF1963"/>
    <w:multiLevelType w:val="hybridMultilevel"/>
    <w:tmpl w:val="54CEDB38"/>
    <w:lvl w:ilvl="0" w:tplc="A7888A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031A4B"/>
    <w:multiLevelType w:val="hybridMultilevel"/>
    <w:tmpl w:val="15EC5200"/>
    <w:lvl w:ilvl="0" w:tplc="1242D710">
      <w:start w:val="1"/>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A156C0"/>
    <w:multiLevelType w:val="hybridMultilevel"/>
    <w:tmpl w:val="FF5C038A"/>
    <w:lvl w:ilvl="0" w:tplc="FFD89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A24BE8"/>
    <w:multiLevelType w:val="hybridMultilevel"/>
    <w:tmpl w:val="48066406"/>
    <w:lvl w:ilvl="0" w:tplc="80E091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CE2A10"/>
    <w:multiLevelType w:val="hybridMultilevel"/>
    <w:tmpl w:val="54CEDB38"/>
    <w:lvl w:ilvl="0" w:tplc="A7888A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9AC102B"/>
    <w:multiLevelType w:val="hybridMultilevel"/>
    <w:tmpl w:val="5740BF78"/>
    <w:lvl w:ilvl="0" w:tplc="0C3EF5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8"/>
  </w:num>
  <w:num w:numId="4">
    <w:abstractNumId w:val="4"/>
  </w:num>
  <w:num w:numId="5">
    <w:abstractNumId w:val="1"/>
  </w:num>
  <w:num w:numId="6">
    <w:abstractNumId w:val="7"/>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7A"/>
    <w:rsid w:val="00051E26"/>
    <w:rsid w:val="00053541"/>
    <w:rsid w:val="00097E9C"/>
    <w:rsid w:val="000A7C7F"/>
    <w:rsid w:val="000B51AE"/>
    <w:rsid w:val="000E1A80"/>
    <w:rsid w:val="000F359D"/>
    <w:rsid w:val="00112E30"/>
    <w:rsid w:val="001163A9"/>
    <w:rsid w:val="00174EAD"/>
    <w:rsid w:val="0018687A"/>
    <w:rsid w:val="001A0943"/>
    <w:rsid w:val="001B140E"/>
    <w:rsid w:val="001D3D5F"/>
    <w:rsid w:val="001E6DF3"/>
    <w:rsid w:val="002244EA"/>
    <w:rsid w:val="00226D41"/>
    <w:rsid w:val="0026220B"/>
    <w:rsid w:val="00285C74"/>
    <w:rsid w:val="00291224"/>
    <w:rsid w:val="002D570B"/>
    <w:rsid w:val="00335104"/>
    <w:rsid w:val="003477A3"/>
    <w:rsid w:val="00357B41"/>
    <w:rsid w:val="00367281"/>
    <w:rsid w:val="00384788"/>
    <w:rsid w:val="00397C47"/>
    <w:rsid w:val="003D4017"/>
    <w:rsid w:val="003E3C74"/>
    <w:rsid w:val="00416F68"/>
    <w:rsid w:val="00445A46"/>
    <w:rsid w:val="0045020C"/>
    <w:rsid w:val="004721E6"/>
    <w:rsid w:val="004764A0"/>
    <w:rsid w:val="00491FE4"/>
    <w:rsid w:val="004B0D94"/>
    <w:rsid w:val="004B0F91"/>
    <w:rsid w:val="004B617A"/>
    <w:rsid w:val="004F28D0"/>
    <w:rsid w:val="00501D43"/>
    <w:rsid w:val="00505B91"/>
    <w:rsid w:val="00525139"/>
    <w:rsid w:val="00542E70"/>
    <w:rsid w:val="0057024D"/>
    <w:rsid w:val="00575E90"/>
    <w:rsid w:val="0057655A"/>
    <w:rsid w:val="005911EE"/>
    <w:rsid w:val="005B16B1"/>
    <w:rsid w:val="005C02CB"/>
    <w:rsid w:val="005C6521"/>
    <w:rsid w:val="005D5484"/>
    <w:rsid w:val="005F75F7"/>
    <w:rsid w:val="00650ADD"/>
    <w:rsid w:val="00680C08"/>
    <w:rsid w:val="006C28AA"/>
    <w:rsid w:val="00707EA0"/>
    <w:rsid w:val="007330EF"/>
    <w:rsid w:val="00753202"/>
    <w:rsid w:val="00760674"/>
    <w:rsid w:val="00762679"/>
    <w:rsid w:val="00764580"/>
    <w:rsid w:val="007B3AC0"/>
    <w:rsid w:val="007E684E"/>
    <w:rsid w:val="007F4868"/>
    <w:rsid w:val="00803FB3"/>
    <w:rsid w:val="008178D7"/>
    <w:rsid w:val="008379DC"/>
    <w:rsid w:val="008450ED"/>
    <w:rsid w:val="008B1A86"/>
    <w:rsid w:val="008B5B40"/>
    <w:rsid w:val="008E3F14"/>
    <w:rsid w:val="00913736"/>
    <w:rsid w:val="009349FF"/>
    <w:rsid w:val="009854A8"/>
    <w:rsid w:val="009C6B74"/>
    <w:rsid w:val="009C7FC1"/>
    <w:rsid w:val="009E1970"/>
    <w:rsid w:val="009E1DDC"/>
    <w:rsid w:val="00A023C4"/>
    <w:rsid w:val="00A06E92"/>
    <w:rsid w:val="00A23CE9"/>
    <w:rsid w:val="00A615A0"/>
    <w:rsid w:val="00AA2679"/>
    <w:rsid w:val="00AA4155"/>
    <w:rsid w:val="00AE0F4E"/>
    <w:rsid w:val="00AF03CC"/>
    <w:rsid w:val="00B35654"/>
    <w:rsid w:val="00B50B3E"/>
    <w:rsid w:val="00B6185A"/>
    <w:rsid w:val="00B631BD"/>
    <w:rsid w:val="00B64E6E"/>
    <w:rsid w:val="00B721D1"/>
    <w:rsid w:val="00B81A75"/>
    <w:rsid w:val="00BC058E"/>
    <w:rsid w:val="00BC162B"/>
    <w:rsid w:val="00BD0EC2"/>
    <w:rsid w:val="00C21B69"/>
    <w:rsid w:val="00C22AF3"/>
    <w:rsid w:val="00C23CF0"/>
    <w:rsid w:val="00C644C5"/>
    <w:rsid w:val="00D2654D"/>
    <w:rsid w:val="00D33279"/>
    <w:rsid w:val="00D406FF"/>
    <w:rsid w:val="00D44C21"/>
    <w:rsid w:val="00D46833"/>
    <w:rsid w:val="00D54657"/>
    <w:rsid w:val="00DA0B83"/>
    <w:rsid w:val="00DD5418"/>
    <w:rsid w:val="00DF2042"/>
    <w:rsid w:val="00E057CC"/>
    <w:rsid w:val="00E06971"/>
    <w:rsid w:val="00E346B8"/>
    <w:rsid w:val="00E755FB"/>
    <w:rsid w:val="00EA4449"/>
    <w:rsid w:val="00EA4FA1"/>
    <w:rsid w:val="00EB2537"/>
    <w:rsid w:val="00EC3472"/>
    <w:rsid w:val="00EC7FA7"/>
    <w:rsid w:val="00F001ED"/>
    <w:rsid w:val="00F077FF"/>
    <w:rsid w:val="00F41636"/>
    <w:rsid w:val="00F93F5E"/>
    <w:rsid w:val="00FB6D28"/>
    <w:rsid w:val="00FF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54696A-80A0-468A-9C4F-AC98DE01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4B617A"/>
    <w:pPr>
      <w:ind w:leftChars="400" w:left="840"/>
    </w:pPr>
  </w:style>
  <w:style w:type="paragraph" w:styleId="a6">
    <w:name w:val="Balloon Text"/>
    <w:basedOn w:val="a"/>
    <w:link w:val="a7"/>
    <w:semiHidden/>
    <w:unhideWhenUsed/>
    <w:rsid w:val="009C7FC1"/>
    <w:rPr>
      <w:rFonts w:asciiTheme="majorHAnsi" w:eastAsiaTheme="majorEastAsia" w:hAnsiTheme="majorHAnsi" w:cstheme="majorBidi"/>
      <w:sz w:val="18"/>
      <w:szCs w:val="18"/>
    </w:rPr>
  </w:style>
  <w:style w:type="character" w:customStyle="1" w:styleId="a7">
    <w:name w:val="吹き出し (文字)"/>
    <w:basedOn w:val="a0"/>
    <w:link w:val="a6"/>
    <w:semiHidden/>
    <w:rsid w:val="009C7FC1"/>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357B41"/>
    <w:pPr>
      <w:widowControl/>
      <w:spacing w:before="100" w:beforeAutospacing="1" w:afterLines="50" w:after="100" w:afterAutospacing="1"/>
      <w:jc w:val="left"/>
    </w:pPr>
    <w:rPr>
      <w:rFonts w:ascii="ＭＳ Ｐゴシック" w:eastAsia="ＭＳ Ｐゴシック" w:hAnsi="ＭＳ Ｐゴシック" w:cs="ＭＳ Ｐゴシック"/>
      <w:color w:val="232323"/>
      <w:kern w:val="0"/>
      <w:sz w:val="24"/>
      <w:szCs w:val="20"/>
    </w:rPr>
  </w:style>
  <w:style w:type="table" w:styleId="a8">
    <w:name w:val="Table Grid"/>
    <w:basedOn w:val="a1"/>
    <w:rsid w:val="003E3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
    <w:rsid w:val="004B0D94"/>
    <w:pPr>
      <w:suppressAutoHyphens/>
      <w:ind w:left="84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4364">
      <w:bodyDiv w:val="1"/>
      <w:marLeft w:val="0"/>
      <w:marRight w:val="0"/>
      <w:marTop w:val="0"/>
      <w:marBottom w:val="0"/>
      <w:divBdr>
        <w:top w:val="none" w:sz="0" w:space="0" w:color="auto"/>
        <w:left w:val="none" w:sz="0" w:space="0" w:color="auto"/>
        <w:bottom w:val="none" w:sz="0" w:space="0" w:color="auto"/>
        <w:right w:val="none" w:sz="0" w:space="0" w:color="auto"/>
      </w:divBdr>
    </w:div>
    <w:div w:id="30844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3957-5A2C-4F73-98A0-ABA372FC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文部科学省w</dc:creator>
  <cp:lastModifiedBy>石田　和義</cp:lastModifiedBy>
  <cp:revision>21</cp:revision>
  <cp:lastPrinted>2019-09-30T08:52:00Z</cp:lastPrinted>
  <dcterms:created xsi:type="dcterms:W3CDTF">2019-09-06T04:28:00Z</dcterms:created>
  <dcterms:modified xsi:type="dcterms:W3CDTF">2019-10-29T01:22:00Z</dcterms:modified>
</cp:coreProperties>
</file>